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E3497">
      <w:pPr>
        <w:pStyle w:val="3"/>
        <w:bidi w:val="0"/>
        <w:jc w:val="center"/>
      </w:pPr>
      <w:r>
        <w:t>南昌航空大学资产公司自营食堂（餐厅）2026</w:t>
      </w:r>
      <w:r>
        <w:rPr>
          <w:rFonts w:hint="eastAsia"/>
          <w:lang w:val="en-US" w:eastAsia="zh-CN"/>
        </w:rPr>
        <w:t>-</w:t>
      </w:r>
      <w:r>
        <w:t>2028 年度有害生物防制服务采购项目比选终止公告</w:t>
      </w:r>
    </w:p>
    <w:p w14:paraId="27E46E53">
      <w:pPr>
        <w:pStyle w:val="6"/>
        <w:bidi w:val="0"/>
        <w:ind w:left="0" w:leftChars="0" w:firstLine="0" w:firstLineChars="0"/>
        <w:jc w:val="both"/>
      </w:pPr>
      <w:r>
        <w:t>各潜在投标人：</w:t>
      </w:r>
    </w:p>
    <w:p w14:paraId="1C8A7D51">
      <w:pPr>
        <w:pStyle w:val="6"/>
        <w:bidi w:val="0"/>
      </w:pPr>
      <w:r>
        <w:t>江西昌航资产经营管理有限公司发布的南昌航空大学资产公司自营食堂（餐厅）2026—2028年度有害生物防制服务采购项目（项目编号：CHZC2026-10）比选公告，现因采购人食堂经营布局及服务需求发生实质性调整，原采购需求内容需重新论证，经采购人研究决定，终止本次比选采购全部活动。现将有关事项公告如下：</w:t>
      </w:r>
    </w:p>
    <w:p w14:paraId="50C8726A">
      <w:pPr>
        <w:pStyle w:val="3"/>
        <w:numPr>
          <w:ilvl w:val="0"/>
          <w:numId w:val="2"/>
        </w:numPr>
        <w:bidi w:val="0"/>
        <w:ind w:left="0" w:leftChars="0" w:firstLine="0" w:firstLineChars="0"/>
        <w:jc w:val="left"/>
      </w:pPr>
      <w:r>
        <w:t>项目基本情况</w:t>
      </w:r>
    </w:p>
    <w:p w14:paraId="16D85DF5">
      <w:pPr>
        <w:pStyle w:val="6"/>
        <w:numPr>
          <w:ilvl w:val="0"/>
          <w:numId w:val="3"/>
        </w:numPr>
        <w:bidi w:val="0"/>
        <w:ind w:left="0" w:leftChars="0" w:firstLine="340" w:firstLineChars="0"/>
      </w:pPr>
      <w:r>
        <w:t>项目名称：南昌航空大学资产公司自营食堂（餐厅）2026</w:t>
      </w:r>
      <w:r>
        <w:noBreakHyphen/>
      </w:r>
      <w:r>
        <w:t>2028 年度有害生物防制服务采购项目</w:t>
      </w:r>
    </w:p>
    <w:p w14:paraId="2E4A2A75">
      <w:pPr>
        <w:pStyle w:val="6"/>
        <w:numPr>
          <w:ilvl w:val="0"/>
          <w:numId w:val="3"/>
        </w:numPr>
        <w:bidi w:val="0"/>
        <w:ind w:left="0" w:leftChars="0" w:firstLine="340" w:firstLineChars="0"/>
      </w:pPr>
      <w:r>
        <w:t>项目编号：CHZC2026</w:t>
      </w:r>
      <w:r>
        <w:noBreakHyphen/>
      </w:r>
      <w:r>
        <w:t>10</w:t>
      </w:r>
    </w:p>
    <w:p w14:paraId="716B2C77">
      <w:pPr>
        <w:pStyle w:val="6"/>
        <w:numPr>
          <w:ilvl w:val="0"/>
          <w:numId w:val="3"/>
        </w:numPr>
        <w:bidi w:val="0"/>
        <w:ind w:left="0" w:leftChars="0" w:firstLine="340" w:firstLineChars="0"/>
      </w:pPr>
      <w:r>
        <w:t>原比选公告发布内容：项目预算 56000.00 元 / 年，两年合计 112000.00 元；服务期限 2 年，合同一年一签；原报名时间：2026 年 10 月 12 日至 10 月 14 日；原投标文件递交截止时间：2026 年 10 月 21 日 9 时 30 分；原开标时间：2026 年 10 月 21 日 9 时 40 分。</w:t>
      </w:r>
    </w:p>
    <w:p w14:paraId="7485D9C6">
      <w:pPr>
        <w:pStyle w:val="3"/>
        <w:numPr>
          <w:ilvl w:val="0"/>
          <w:numId w:val="2"/>
        </w:numPr>
        <w:bidi w:val="0"/>
        <w:ind w:left="0" w:leftChars="0" w:firstLine="0" w:firstLineChars="0"/>
        <w:jc w:val="left"/>
      </w:pPr>
      <w:r>
        <w:t>终止原因</w:t>
      </w:r>
    </w:p>
    <w:p w14:paraId="12D77489">
      <w:pPr>
        <w:pStyle w:val="6"/>
        <w:bidi w:val="0"/>
      </w:pPr>
      <w:r>
        <w:rPr>
          <w:rFonts w:ascii="Segoe UI" w:hAnsi="Segoe UI" w:eastAsia="Segoe UI" w:cs="Segoe UI"/>
          <w:i w:val="0"/>
          <w:iCs w:val="0"/>
          <w:caps w:val="0"/>
          <w:color w:val="0F1115"/>
          <w:spacing w:val="0"/>
          <w:sz w:val="24"/>
          <w:szCs w:val="24"/>
          <w:shd w:val="clear" w:fill="FFFFFF"/>
        </w:rPr>
        <w:t>因采购人食堂经营布局及服务需求发生实质性调整，原采购需求内容需重新论证，经采购人研究决定，本项目不再按原计划开展本次比选工作，现终止本项目全部比选活动</w:t>
      </w:r>
      <w:r>
        <w:t>。</w:t>
      </w:r>
    </w:p>
    <w:p w14:paraId="575B9667">
      <w:pPr>
        <w:pStyle w:val="3"/>
        <w:numPr>
          <w:ilvl w:val="0"/>
          <w:numId w:val="2"/>
        </w:numPr>
        <w:bidi w:val="0"/>
        <w:ind w:left="0" w:leftChars="0" w:firstLine="0" w:firstLineChars="0"/>
        <w:jc w:val="left"/>
      </w:pPr>
      <w:r>
        <w:t>其他事项</w:t>
      </w:r>
    </w:p>
    <w:p w14:paraId="08A0BA31">
      <w:pPr>
        <w:pStyle w:val="6"/>
        <w:numPr>
          <w:ilvl w:val="0"/>
          <w:numId w:val="4"/>
        </w:numPr>
        <w:bidi w:val="0"/>
        <w:ind w:left="0" w:leftChars="0" w:firstLine="340" w:firstLineChars="0"/>
      </w:pPr>
      <w:r>
        <w:rPr>
          <w:rStyle w:val="18"/>
        </w:rPr>
        <w:t>自本公告发布之日起，原比选公告、比选文件全部废止，不再组织投标文件接收、开标、评审及确定中选单位等后续采购程序</w:t>
      </w:r>
      <w:r>
        <w:t>。</w:t>
      </w:r>
    </w:p>
    <w:p w14:paraId="3135BE6E">
      <w:pPr>
        <w:pStyle w:val="6"/>
        <w:numPr>
          <w:ilvl w:val="0"/>
          <w:numId w:val="4"/>
        </w:numPr>
        <w:bidi w:val="0"/>
        <w:ind w:left="0" w:leftChars="0" w:firstLine="340" w:firstLineChars="0"/>
      </w:pPr>
      <w:r>
        <w:rPr>
          <w:rFonts w:ascii="Segoe UI" w:hAnsi="Segoe UI" w:eastAsia="Segoe UI" w:cs="Segoe UI"/>
          <w:i w:val="0"/>
          <w:iCs w:val="0"/>
          <w:caps w:val="0"/>
          <w:color w:val="0F1115"/>
          <w:spacing w:val="0"/>
          <w:sz w:val="24"/>
          <w:szCs w:val="24"/>
          <w:shd w:val="clear" w:fill="FFFFFF"/>
        </w:rPr>
        <w:t>各投标人已缴纳</w:t>
      </w:r>
      <w:r>
        <w:rPr>
          <w:rFonts w:hint="eastAsia" w:ascii="Segoe UI" w:hAnsi="Segoe UI" w:eastAsia="宋体" w:cs="Segoe UI"/>
          <w:i w:val="0"/>
          <w:iCs w:val="0"/>
          <w:caps w:val="0"/>
          <w:color w:val="0F1115"/>
          <w:spacing w:val="0"/>
          <w:sz w:val="24"/>
          <w:szCs w:val="24"/>
          <w:shd w:val="clear" w:fill="FFFFFF"/>
          <w:lang w:val="en-US" w:eastAsia="zh-CN"/>
        </w:rPr>
        <w:t>的购买招标文件费用和</w:t>
      </w:r>
      <w:r>
        <w:rPr>
          <w:rFonts w:ascii="Segoe UI" w:hAnsi="Segoe UI" w:eastAsia="Segoe UI" w:cs="Segoe UI"/>
          <w:i w:val="0"/>
          <w:iCs w:val="0"/>
          <w:caps w:val="0"/>
          <w:color w:val="0F1115"/>
          <w:spacing w:val="0"/>
          <w:sz w:val="24"/>
          <w:szCs w:val="24"/>
          <w:shd w:val="clear" w:fill="FFFFFF"/>
        </w:rPr>
        <w:t>比选保证金，将按原路全额无息退还</w:t>
      </w:r>
      <w:r>
        <w:t>。</w:t>
      </w:r>
    </w:p>
    <w:p w14:paraId="685DF472">
      <w:pPr>
        <w:pStyle w:val="6"/>
        <w:numPr>
          <w:ilvl w:val="0"/>
          <w:numId w:val="4"/>
        </w:numPr>
        <w:bidi w:val="0"/>
        <w:ind w:left="0" w:leftChars="0" w:firstLine="340" w:firstLineChars="0"/>
      </w:pPr>
      <w:r>
        <w:rPr>
          <w:rFonts w:ascii="Segoe UI" w:hAnsi="Segoe UI" w:eastAsia="Segoe UI" w:cs="Segoe UI"/>
          <w:i w:val="0"/>
          <w:iCs w:val="0"/>
          <w:caps w:val="0"/>
          <w:color w:val="0F1115"/>
          <w:spacing w:val="0"/>
          <w:sz w:val="24"/>
          <w:szCs w:val="24"/>
          <w:shd w:val="clear" w:fill="FFFFFF"/>
        </w:rPr>
        <w:t>本项目后续若重新组织采购，相关信息将另行发布公告，请各潜在供应商持续关注</w:t>
      </w:r>
      <w:r>
        <w:t>。</w:t>
      </w:r>
    </w:p>
    <w:p w14:paraId="43645E26">
      <w:pPr>
        <w:rPr>
          <w:rFonts w:hint="eastAsia" w:eastAsia="宋体"/>
          <w:lang w:eastAsia="zh-CN"/>
        </w:rPr>
      </w:pPr>
      <w:r>
        <w:rPr>
          <w:rFonts w:ascii="Segoe UI" w:hAnsi="Segoe UI" w:eastAsia="Segoe UI" w:cs="Segoe UI"/>
          <w:i w:val="0"/>
          <w:iCs w:val="0"/>
          <w:caps w:val="0"/>
          <w:color w:val="0F1115"/>
          <w:spacing w:val="0"/>
          <w:sz w:val="24"/>
          <w:szCs w:val="24"/>
          <w:shd w:val="clear" w:fill="FFFFFF"/>
        </w:rPr>
        <w:t>由此给各潜在投标人带来的不便，敬请谅解</w:t>
      </w:r>
      <w:r>
        <w:rPr>
          <w:rFonts w:hint="eastAsia" w:ascii="Segoe UI" w:hAnsi="Segoe UI" w:eastAsia="宋体" w:cs="Segoe UI"/>
          <w:i w:val="0"/>
          <w:iCs w:val="0"/>
          <w:caps w:val="0"/>
          <w:color w:val="0F1115"/>
          <w:spacing w:val="0"/>
          <w:sz w:val="24"/>
          <w:szCs w:val="24"/>
          <w:shd w:val="clear" w:fill="FFFFFF"/>
          <w:lang w:eastAsia="zh-CN"/>
        </w:rPr>
        <w:t>。</w:t>
      </w:r>
    </w:p>
    <w:p w14:paraId="606865DF">
      <w:pPr>
        <w:pStyle w:val="3"/>
        <w:numPr>
          <w:ilvl w:val="0"/>
          <w:numId w:val="2"/>
        </w:numPr>
        <w:bidi w:val="0"/>
        <w:ind w:left="0" w:leftChars="0" w:firstLine="0" w:firstLineChars="0"/>
        <w:jc w:val="left"/>
      </w:pPr>
      <w:r>
        <w:t>联系方式</w:t>
      </w:r>
    </w:p>
    <w:p w14:paraId="32485647">
      <w:pPr>
        <w:pStyle w:val="6"/>
        <w:bidi w:val="0"/>
      </w:pPr>
      <w:r>
        <w:t xml:space="preserve">比选单位：江西昌航资产经营管理有限公司 </w:t>
      </w:r>
    </w:p>
    <w:p w14:paraId="082A12E2">
      <w:pPr>
        <w:pStyle w:val="6"/>
        <w:bidi w:val="0"/>
      </w:pPr>
      <w:r>
        <w:t xml:space="preserve">地址：南昌航空大学前湖校区青教楼二楼资产公司 205 办公室 </w:t>
      </w:r>
    </w:p>
    <w:p w14:paraId="1F8600A6">
      <w:pPr>
        <w:pStyle w:val="6"/>
        <w:bidi w:val="0"/>
      </w:pPr>
      <w:r>
        <w:t>联系人：方老师 1897910</w:t>
      </w:r>
      <w:bookmarkStart w:id="0" w:name="_GoBack"/>
      <w:bookmarkEnd w:id="0"/>
      <w:r>
        <w:t>0211</w:t>
      </w:r>
    </w:p>
    <w:p w14:paraId="2BEFACF6">
      <w:pPr>
        <w:pStyle w:val="6"/>
        <w:bidi w:val="0"/>
        <w:jc w:val="center"/>
      </w:pPr>
      <w:r>
        <w:rPr>
          <w:rFonts w:hint="eastAsia"/>
          <w:lang w:val="en-US" w:eastAsia="zh-CN"/>
        </w:rPr>
        <w:t xml:space="preserve">                   </w:t>
      </w:r>
      <w:r>
        <w:t>江西昌航资产经营管理有限公司</w:t>
      </w:r>
    </w:p>
    <w:p w14:paraId="25A183BC">
      <w:pPr>
        <w:pStyle w:val="6"/>
        <w:bidi w:val="0"/>
        <w:jc w:val="center"/>
      </w:pPr>
      <w:r>
        <w:rPr>
          <w:rFonts w:hint="eastAsia"/>
          <w:lang w:val="en-US" w:eastAsia="zh-CN"/>
        </w:rPr>
        <w:t xml:space="preserve">               </w:t>
      </w:r>
      <w:r>
        <w:t xml:space="preserve">2026 年 </w:t>
      </w:r>
      <w:r>
        <w:rPr>
          <w:rFonts w:hint="eastAsia"/>
          <w:lang w:val="en-US" w:eastAsia="zh-CN"/>
        </w:rPr>
        <w:t>10</w:t>
      </w:r>
      <w:r>
        <w:t xml:space="preserve"> 月 </w:t>
      </w:r>
      <w:r>
        <w:rPr>
          <w:rFonts w:hint="eastAsia"/>
          <w:lang w:val="en-US" w:eastAsia="zh-CN"/>
        </w:rPr>
        <w:t>20</w:t>
      </w:r>
      <w:r>
        <w:t xml:space="preserve"> 日</w:t>
      </w:r>
    </w:p>
    <w:p w14:paraId="72A130BC">
      <w:pPr>
        <w:pStyle w:val="6"/>
        <w:bidi w:val="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6BDDC6"/>
    <w:multiLevelType w:val="singleLevel"/>
    <w:tmpl w:val="CA6BDDC6"/>
    <w:lvl w:ilvl="0" w:tentative="0">
      <w:start w:val="1"/>
      <w:numFmt w:val="decimal"/>
      <w:suff w:val="space"/>
      <w:lvlText w:val="%1."/>
      <w:lvlJc w:val="left"/>
      <w:pPr>
        <w:ind w:left="0" w:leftChars="0" w:firstLine="340" w:firstLineChars="0"/>
      </w:pPr>
      <w:rPr>
        <w:rFonts w:hint="default"/>
      </w:rPr>
    </w:lvl>
  </w:abstractNum>
  <w:abstractNum w:abstractNumId="1">
    <w:nsid w:val="CBAAA699"/>
    <w:multiLevelType w:val="singleLevel"/>
    <w:tmpl w:val="CBAAA699"/>
    <w:lvl w:ilvl="0" w:tentative="0">
      <w:start w:val="1"/>
      <w:numFmt w:val="chineseCounting"/>
      <w:pStyle w:val="17"/>
      <w:suff w:val="nothing"/>
      <w:lvlText w:val="%1、"/>
      <w:lvlJc w:val="left"/>
      <w:pPr>
        <w:ind w:left="0" w:firstLine="0"/>
      </w:pPr>
      <w:rPr>
        <w:rFonts w:hint="eastAsia"/>
      </w:rPr>
    </w:lvl>
  </w:abstractNum>
  <w:abstractNum w:abstractNumId="2">
    <w:nsid w:val="D5E15618"/>
    <w:multiLevelType w:val="singleLevel"/>
    <w:tmpl w:val="D5E15618"/>
    <w:lvl w:ilvl="0" w:tentative="0">
      <w:start w:val="1"/>
      <w:numFmt w:val="chineseCounting"/>
      <w:suff w:val="nothing"/>
      <w:lvlText w:val="%1、"/>
      <w:lvlJc w:val="left"/>
      <w:pPr>
        <w:ind w:left="0" w:firstLine="0"/>
      </w:pPr>
      <w:rPr>
        <w:rFonts w:hint="eastAsia"/>
      </w:rPr>
    </w:lvl>
  </w:abstractNum>
  <w:abstractNum w:abstractNumId="3">
    <w:nsid w:val="5AB39CEB"/>
    <w:multiLevelType w:val="singleLevel"/>
    <w:tmpl w:val="5AB39CEB"/>
    <w:lvl w:ilvl="0" w:tentative="0">
      <w:start w:val="1"/>
      <w:numFmt w:val="decimal"/>
      <w:suff w:val="space"/>
      <w:lvlText w:val="%1."/>
      <w:lvlJc w:val="left"/>
      <w:pPr>
        <w:ind w:left="0" w:leftChars="0" w:firstLine="340" w:firstLineChars="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F49AE"/>
    <w:rsid w:val="002A6DB2"/>
    <w:rsid w:val="009F6EC8"/>
    <w:rsid w:val="01034121"/>
    <w:rsid w:val="016D08DC"/>
    <w:rsid w:val="019A3D60"/>
    <w:rsid w:val="03BC004D"/>
    <w:rsid w:val="04153AA4"/>
    <w:rsid w:val="043D11D8"/>
    <w:rsid w:val="047F741F"/>
    <w:rsid w:val="04CD4460"/>
    <w:rsid w:val="057E6875"/>
    <w:rsid w:val="06F11838"/>
    <w:rsid w:val="06FB2C73"/>
    <w:rsid w:val="07317B7D"/>
    <w:rsid w:val="07A711AE"/>
    <w:rsid w:val="09B251FF"/>
    <w:rsid w:val="09CF64A1"/>
    <w:rsid w:val="0AC108CD"/>
    <w:rsid w:val="0C930D9B"/>
    <w:rsid w:val="0D0C53E6"/>
    <w:rsid w:val="0D425535"/>
    <w:rsid w:val="0D5C400C"/>
    <w:rsid w:val="0D8C23BE"/>
    <w:rsid w:val="0DCF1345"/>
    <w:rsid w:val="0DD665BF"/>
    <w:rsid w:val="0E4F11D9"/>
    <w:rsid w:val="0E8A19C3"/>
    <w:rsid w:val="0E97146F"/>
    <w:rsid w:val="0ED174EF"/>
    <w:rsid w:val="10D50596"/>
    <w:rsid w:val="10F77898"/>
    <w:rsid w:val="11A7191F"/>
    <w:rsid w:val="121C33E7"/>
    <w:rsid w:val="13B36686"/>
    <w:rsid w:val="14191F53"/>
    <w:rsid w:val="166B56DF"/>
    <w:rsid w:val="17677C2F"/>
    <w:rsid w:val="17A06CF5"/>
    <w:rsid w:val="18591E4E"/>
    <w:rsid w:val="1861461F"/>
    <w:rsid w:val="18C51072"/>
    <w:rsid w:val="1915514A"/>
    <w:rsid w:val="1967366C"/>
    <w:rsid w:val="19FB79BD"/>
    <w:rsid w:val="1A1621C2"/>
    <w:rsid w:val="1AF466EB"/>
    <w:rsid w:val="1B864341"/>
    <w:rsid w:val="1BE64A9A"/>
    <w:rsid w:val="1C5508EF"/>
    <w:rsid w:val="1DAD729F"/>
    <w:rsid w:val="1DED7C54"/>
    <w:rsid w:val="1E2058BB"/>
    <w:rsid w:val="1EA3141C"/>
    <w:rsid w:val="1EF864B4"/>
    <w:rsid w:val="207B66B3"/>
    <w:rsid w:val="20D109C9"/>
    <w:rsid w:val="225E6AC5"/>
    <w:rsid w:val="22BB547A"/>
    <w:rsid w:val="240D7581"/>
    <w:rsid w:val="251B74F1"/>
    <w:rsid w:val="25E95241"/>
    <w:rsid w:val="272305C6"/>
    <w:rsid w:val="27E72056"/>
    <w:rsid w:val="286C6184"/>
    <w:rsid w:val="28AB129B"/>
    <w:rsid w:val="28FA1C0E"/>
    <w:rsid w:val="291873C3"/>
    <w:rsid w:val="29221BC0"/>
    <w:rsid w:val="29566AD5"/>
    <w:rsid w:val="2B555CA8"/>
    <w:rsid w:val="2BA90283"/>
    <w:rsid w:val="2C1C77C5"/>
    <w:rsid w:val="2C5F7CAC"/>
    <w:rsid w:val="2CFD6B3A"/>
    <w:rsid w:val="2E4D6316"/>
    <w:rsid w:val="2F9527C5"/>
    <w:rsid w:val="2FE4094D"/>
    <w:rsid w:val="305716ED"/>
    <w:rsid w:val="30A43A04"/>
    <w:rsid w:val="30FA3624"/>
    <w:rsid w:val="323C583B"/>
    <w:rsid w:val="32446125"/>
    <w:rsid w:val="326E7400"/>
    <w:rsid w:val="32D82502"/>
    <w:rsid w:val="33132917"/>
    <w:rsid w:val="33D42FD7"/>
    <w:rsid w:val="33D6173F"/>
    <w:rsid w:val="362E5CDC"/>
    <w:rsid w:val="36353CA8"/>
    <w:rsid w:val="368A0C3C"/>
    <w:rsid w:val="369F6AA7"/>
    <w:rsid w:val="375D7F52"/>
    <w:rsid w:val="38482261"/>
    <w:rsid w:val="38A03BE5"/>
    <w:rsid w:val="39650CBE"/>
    <w:rsid w:val="39F30ED1"/>
    <w:rsid w:val="3C7358B0"/>
    <w:rsid w:val="3C754C2D"/>
    <w:rsid w:val="3CE976A3"/>
    <w:rsid w:val="3F9B1EFB"/>
    <w:rsid w:val="3FBE3D2A"/>
    <w:rsid w:val="3FEC2D67"/>
    <w:rsid w:val="40377115"/>
    <w:rsid w:val="408C3632"/>
    <w:rsid w:val="42C54366"/>
    <w:rsid w:val="430C7C4A"/>
    <w:rsid w:val="45022200"/>
    <w:rsid w:val="452D179A"/>
    <w:rsid w:val="457E6738"/>
    <w:rsid w:val="469B5FC0"/>
    <w:rsid w:val="47AF7BA9"/>
    <w:rsid w:val="48380555"/>
    <w:rsid w:val="484E6142"/>
    <w:rsid w:val="4A901C8E"/>
    <w:rsid w:val="4ADC1197"/>
    <w:rsid w:val="4B417459"/>
    <w:rsid w:val="4C222237"/>
    <w:rsid w:val="4C5E3550"/>
    <w:rsid w:val="4C9D2841"/>
    <w:rsid w:val="4DE9763B"/>
    <w:rsid w:val="4E462976"/>
    <w:rsid w:val="4ECC7E58"/>
    <w:rsid w:val="4EDD29CB"/>
    <w:rsid w:val="5195262F"/>
    <w:rsid w:val="52392E6C"/>
    <w:rsid w:val="528E591A"/>
    <w:rsid w:val="53202913"/>
    <w:rsid w:val="5326466C"/>
    <w:rsid w:val="53A02F80"/>
    <w:rsid w:val="53D23419"/>
    <w:rsid w:val="53D64DC8"/>
    <w:rsid w:val="54810AC6"/>
    <w:rsid w:val="54D562EB"/>
    <w:rsid w:val="55A87C21"/>
    <w:rsid w:val="571407D2"/>
    <w:rsid w:val="57A26B81"/>
    <w:rsid w:val="5819582E"/>
    <w:rsid w:val="598358D6"/>
    <w:rsid w:val="5A7069E7"/>
    <w:rsid w:val="5B841E8E"/>
    <w:rsid w:val="5CCB70A9"/>
    <w:rsid w:val="5CF275FC"/>
    <w:rsid w:val="5D6467B8"/>
    <w:rsid w:val="5D86691C"/>
    <w:rsid w:val="5E8A7B16"/>
    <w:rsid w:val="5F1A0A16"/>
    <w:rsid w:val="5F605489"/>
    <w:rsid w:val="5F783932"/>
    <w:rsid w:val="60A17E3F"/>
    <w:rsid w:val="60B03DD4"/>
    <w:rsid w:val="62310CC4"/>
    <w:rsid w:val="63B02260"/>
    <w:rsid w:val="652164E4"/>
    <w:rsid w:val="65CD4095"/>
    <w:rsid w:val="65D32519"/>
    <w:rsid w:val="67AD54A4"/>
    <w:rsid w:val="67CD61C9"/>
    <w:rsid w:val="69652C93"/>
    <w:rsid w:val="6A364619"/>
    <w:rsid w:val="6C1A4904"/>
    <w:rsid w:val="6DD45E2D"/>
    <w:rsid w:val="6E2D452B"/>
    <w:rsid w:val="6EBE2657"/>
    <w:rsid w:val="70227B26"/>
    <w:rsid w:val="714B7C09"/>
    <w:rsid w:val="717C6644"/>
    <w:rsid w:val="72787113"/>
    <w:rsid w:val="735B3ED2"/>
    <w:rsid w:val="7456775A"/>
    <w:rsid w:val="75707339"/>
    <w:rsid w:val="775E0B30"/>
    <w:rsid w:val="79E667DE"/>
    <w:rsid w:val="7AE570BB"/>
    <w:rsid w:val="7C294F47"/>
    <w:rsid w:val="7D233BA1"/>
    <w:rsid w:val="7D95153C"/>
    <w:rsid w:val="7EF235F4"/>
    <w:rsid w:val="7FA33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360" w:lineRule="auto"/>
      <w:ind w:left="0" w:leftChars="0" w:firstLine="562" w:firstLineChars="200"/>
      <w:jc w:val="both"/>
    </w:pPr>
    <w:rPr>
      <w:rFonts w:ascii="宋体" w:hAnsi="宋体" w:eastAsia="宋体" w:cstheme="minorBidi"/>
      <w:kern w:val="2"/>
      <w:sz w:val="24"/>
      <w:szCs w:val="24"/>
      <w:lang w:val="en-US" w:eastAsia="zh-CN" w:bidi="ar-SA"/>
    </w:rPr>
  </w:style>
  <w:style w:type="paragraph" w:styleId="2">
    <w:name w:val="heading 1"/>
    <w:basedOn w:val="1"/>
    <w:next w:val="1"/>
    <w:qFormat/>
    <w:uiPriority w:val="0"/>
    <w:pPr>
      <w:spacing w:before="100" w:beforeLines="100" w:beforeAutospacing="0" w:after="100" w:afterLines="100" w:afterAutospacing="0"/>
      <w:jc w:val="center"/>
      <w:outlineLvl w:val="0"/>
    </w:pPr>
    <w:rPr>
      <w:rFonts w:hint="eastAsia" w:ascii="宋体" w:hAnsi="宋体" w:eastAsia="黑体" w:cs="宋体"/>
      <w:b/>
      <w:bCs/>
      <w:kern w:val="44"/>
      <w:sz w:val="44"/>
      <w:szCs w:val="48"/>
      <w:lang w:bidi="ar"/>
    </w:rPr>
  </w:style>
  <w:style w:type="paragraph" w:styleId="3">
    <w:name w:val="heading 2"/>
    <w:next w:val="1"/>
    <w:link w:val="14"/>
    <w:unhideWhenUsed/>
    <w:qFormat/>
    <w:uiPriority w:val="0"/>
    <w:pPr>
      <w:spacing w:before="50" w:beforeLines="50" w:beforeAutospacing="0" w:after="50" w:afterLines="50" w:afterAutospacing="0" w:line="300" w:lineRule="auto"/>
      <w:jc w:val="left"/>
      <w:outlineLvl w:val="1"/>
    </w:pPr>
    <w:rPr>
      <w:rFonts w:hint="eastAsia" w:ascii="宋体" w:hAnsi="宋体" w:eastAsia="黑体" w:cs="宋体"/>
      <w:b/>
      <w:bCs/>
      <w:kern w:val="0"/>
      <w:sz w:val="30"/>
      <w:szCs w:val="36"/>
      <w:lang w:bidi="ar"/>
    </w:rPr>
  </w:style>
  <w:style w:type="paragraph" w:styleId="4">
    <w:name w:val="heading 3"/>
    <w:next w:val="1"/>
    <w:link w:val="15"/>
    <w:semiHidden/>
    <w:unhideWhenUsed/>
    <w:qFormat/>
    <w:uiPriority w:val="0"/>
    <w:pPr>
      <w:spacing w:before="0" w:beforeAutospacing="0" w:after="50" w:afterAutospacing="0"/>
      <w:jc w:val="left"/>
      <w:outlineLvl w:val="2"/>
    </w:pPr>
    <w:rPr>
      <w:rFonts w:hint="eastAsia" w:ascii="Times New Roman" w:hAnsi="Times New Roman" w:eastAsia="宋体" w:cs="宋体"/>
      <w:b/>
      <w:bCs/>
      <w:kern w:val="0"/>
      <w:sz w:val="28"/>
      <w:szCs w:val="27"/>
      <w:lang w:bidi="ar"/>
    </w:rPr>
  </w:style>
  <w:style w:type="paragraph" w:styleId="5">
    <w:name w:val="heading 4"/>
    <w:next w:val="1"/>
    <w:link w:val="16"/>
    <w:semiHidden/>
    <w:unhideWhenUsed/>
    <w:qFormat/>
    <w:uiPriority w:val="0"/>
    <w:pPr>
      <w:spacing w:before="50" w:beforeLines="50" w:beforeAutospacing="0" w:after="50" w:afterAutospacing="0" w:line="300" w:lineRule="auto"/>
      <w:jc w:val="left"/>
      <w:outlineLvl w:val="3"/>
    </w:pPr>
    <w:rPr>
      <w:rFonts w:hint="eastAsia" w:ascii="宋体" w:hAnsi="宋体" w:eastAsia="黑体" w:cs="宋体"/>
      <w:b/>
      <w:bCs/>
      <w:kern w:val="0"/>
      <w:sz w:val="30"/>
      <w:lang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Body Text"/>
    <w:next w:val="1"/>
    <w:link w:val="18"/>
    <w:qFormat/>
    <w:uiPriority w:val="0"/>
    <w:pPr>
      <w:spacing w:after="10" w:afterLines="0" w:afterAutospacing="0" w:line="360" w:lineRule="auto"/>
      <w:ind w:firstLine="723" w:firstLineChars="200"/>
    </w:pPr>
    <w:rPr>
      <w:rFonts w:ascii="宋体" w:hAnsi="宋体" w:eastAsia="宋体" w:cs="Times New Roman"/>
      <w:sz w:val="24"/>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6"/>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rFonts w:ascii="Times New Roman" w:hAnsi="Times New Roman" w:eastAsia="宋体"/>
      <w:b/>
      <w:sz w:val="24"/>
    </w:rPr>
  </w:style>
  <w:style w:type="paragraph" w:customStyle="1" w:styleId="13">
    <w:name w:val="表格格式"/>
    <w:next w:val="1"/>
    <w:qFormat/>
    <w:uiPriority w:val="0"/>
    <w:pPr>
      <w:widowControl/>
      <w:spacing w:line="240" w:lineRule="auto"/>
      <w:ind w:firstLine="0" w:firstLineChars="0"/>
      <w:jc w:val="center"/>
    </w:pPr>
    <w:rPr>
      <w:rFonts w:hint="default" w:asciiTheme="minorAscii" w:hAnsiTheme="minorAscii" w:eastAsiaTheme="minorEastAsia" w:cstheme="minorEastAsia"/>
      <w:bCs/>
      <w:kern w:val="0"/>
      <w:sz w:val="24"/>
      <w:lang w:bidi="ar"/>
    </w:rPr>
  </w:style>
  <w:style w:type="character" w:customStyle="1" w:styleId="14">
    <w:name w:val="标题 2 Char"/>
    <w:link w:val="3"/>
    <w:qFormat/>
    <w:uiPriority w:val="0"/>
    <w:rPr>
      <w:rFonts w:ascii="宋体" w:hAnsi="宋体" w:eastAsia="黑体" w:cs="宋体"/>
      <w:b/>
      <w:sz w:val="30"/>
    </w:rPr>
  </w:style>
  <w:style w:type="character" w:customStyle="1" w:styleId="15">
    <w:name w:val="标题 3 Char"/>
    <w:link w:val="4"/>
    <w:qFormat/>
    <w:uiPriority w:val="0"/>
    <w:rPr>
      <w:rFonts w:hint="eastAsia" w:ascii="Times New Roman" w:hAnsi="Times New Roman" w:eastAsia="宋体" w:cs="宋体"/>
      <w:b/>
      <w:bCs/>
      <w:kern w:val="0"/>
      <w:sz w:val="28"/>
      <w:szCs w:val="27"/>
      <w:lang w:val="en-US" w:eastAsia="zh-CN" w:bidi="ar"/>
    </w:rPr>
  </w:style>
  <w:style w:type="character" w:customStyle="1" w:styleId="16">
    <w:name w:val="标题 4 Char"/>
    <w:link w:val="5"/>
    <w:qFormat/>
    <w:uiPriority w:val="0"/>
    <w:rPr>
      <w:rFonts w:hint="eastAsia" w:ascii="宋体" w:hAnsi="宋体" w:eastAsia="宋体" w:cs="宋体"/>
      <w:b/>
      <w:bCs/>
      <w:kern w:val="0"/>
      <w:sz w:val="24"/>
      <w:szCs w:val="24"/>
      <w:lang w:val="en-US" w:eastAsia="zh-CN" w:bidi="ar"/>
    </w:rPr>
  </w:style>
  <w:style w:type="paragraph" w:customStyle="1" w:styleId="17">
    <w:name w:val="样式1"/>
    <w:next w:val="1"/>
    <w:qFormat/>
    <w:uiPriority w:val="0"/>
    <w:pPr>
      <w:numPr>
        <w:ilvl w:val="0"/>
        <w:numId w:val="1"/>
      </w:numPr>
      <w:spacing w:before="50" w:beforeLines="50" w:after="50" w:afterLines="50" w:line="300" w:lineRule="auto"/>
      <w:jc w:val="left"/>
      <w:outlineLvl w:val="1"/>
    </w:pPr>
    <w:rPr>
      <w:rFonts w:hint="eastAsia" w:ascii="宋体" w:hAnsi="宋体" w:eastAsia="黑体" w:cs="宋体"/>
      <w:b/>
      <w:bCs/>
      <w:kern w:val="0"/>
      <w:sz w:val="30"/>
      <w:szCs w:val="36"/>
      <w:lang w:bidi="ar"/>
    </w:rPr>
  </w:style>
  <w:style w:type="character" w:customStyle="1" w:styleId="18">
    <w:name w:val="正文文本 Char"/>
    <w:link w:val="6"/>
    <w:qFormat/>
    <w:uiPriority w:val="0"/>
    <w:rPr>
      <w:rFonts w:ascii="宋体" w:hAnsi="宋体" w:eastAsia="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642</Words>
  <Characters>749</Characters>
  <Lines>0</Lines>
  <Paragraphs>0</Paragraphs>
  <TotalTime>16</TotalTime>
  <ScaleCrop>false</ScaleCrop>
  <LinksUpToDate>false</LinksUpToDate>
  <CharactersWithSpaces>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2026-03-23T02:48:00Z</dcterms:created>
  <dc:creator>Lenovo</dc:creator>
  <cp:lastModifiedBy>方伟</cp:lastModifiedBy>
  <cp:lastPrinted>2026-10-10T06:43:00Z</cp:lastPrinted>
  <dcterms:modified xsi:type="dcterms:W3CDTF">2026-10-20T12:21:01Z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76B465C3F69C4A01879103AA40106056_13</vt:lpwstr>
  </property>
  <property fmtid="{D5CDD505-2E9C-101B-9397-08002B2CF9AE}" pid="4" name="KSOTemplateDocerSaveRecord">
    <vt:lpwstr>eyJoZGlkIjoiNzRlNWEzNDk2MzU4ZjdiMmM2NjVlMTUxMmU1N2MxNTEiLCJ1c2VySWQiOiI0MjM2OTc2MTgifQ==</vt:lpwstr>
  </property>
</Properties>
</file>