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3E6467" w14:textId="77777777" w:rsidR="004310BF" w:rsidRDefault="00306971">
      <w:pPr>
        <w:pStyle w:val="2"/>
        <w:widowControl/>
        <w:spacing w:before="450" w:beforeAutospacing="0" w:after="450" w:afterAutospacing="0" w:line="23" w:lineRule="atLeast"/>
        <w:jc w:val="center"/>
        <w:rPr>
          <w:rFonts w:ascii="微软雅黑" w:eastAsia="微软雅黑" w:hAnsi="微软雅黑" w:cs="微软雅黑" w:hint="default"/>
          <w:b w:val="0"/>
          <w:bCs w:val="0"/>
          <w:color w:val="333333"/>
          <w:sz w:val="48"/>
          <w:szCs w:val="48"/>
        </w:rPr>
      </w:pPr>
      <w:bookmarkStart w:id="0" w:name="_GoBack"/>
      <w:bookmarkEnd w:id="0"/>
      <w:r>
        <w:rPr>
          <w:rFonts w:ascii="微软雅黑" w:eastAsia="微软雅黑" w:hAnsi="微软雅黑" w:cs="微软雅黑"/>
          <w:b w:val="0"/>
          <w:bCs w:val="0"/>
          <w:color w:val="333333"/>
          <w:sz w:val="44"/>
          <w:szCs w:val="44"/>
        </w:rPr>
        <w:t>南昌航空大学自营食堂档口招商公告</w:t>
      </w:r>
    </w:p>
    <w:p w14:paraId="5FB51EAD" w14:textId="77777777" w:rsidR="004310BF" w:rsidRDefault="00306971">
      <w:pPr>
        <w:pStyle w:val="a3"/>
        <w:widowControl/>
        <w:spacing w:beforeAutospacing="0" w:afterAutospacing="0" w:line="420" w:lineRule="exact"/>
        <w:ind w:firstLine="420"/>
      </w:pPr>
      <w:r>
        <w:rPr>
          <w:rFonts w:ascii="微软雅黑" w:eastAsia="微软雅黑" w:hAnsi="微软雅黑" w:cs="微软雅黑" w:hint="eastAsia"/>
          <w:color w:val="333333"/>
        </w:rPr>
        <w:t>为进一步提升全校师生饮食服务质量，优化校内饮食结构，满足师生需求。经研究决定对南昌航空大学自营食堂档口公开招商，现发布招商公告：</w:t>
      </w:r>
    </w:p>
    <w:p w14:paraId="61E25AB7" w14:textId="77777777" w:rsidR="004310BF" w:rsidRDefault="00306971">
      <w:pPr>
        <w:pStyle w:val="a3"/>
        <w:widowControl/>
        <w:spacing w:beforeAutospacing="0" w:afterAutospacing="0" w:line="420" w:lineRule="exact"/>
        <w:ind w:firstLine="420"/>
      </w:pPr>
      <w:r>
        <w:rPr>
          <w:rFonts w:ascii="微软雅黑" w:eastAsia="微软雅黑" w:hAnsi="微软雅黑" w:cs="微软雅黑" w:hint="eastAsia"/>
          <w:color w:val="333333"/>
        </w:rPr>
        <w:t>一、招商项目和范围</w:t>
      </w:r>
    </w:p>
    <w:p w14:paraId="4A3588AF" w14:textId="77777777" w:rsidR="004310BF" w:rsidRDefault="00306971">
      <w:pPr>
        <w:pStyle w:val="a3"/>
        <w:widowControl/>
        <w:spacing w:beforeAutospacing="0" w:afterAutospacing="0" w:line="420" w:lineRule="exact"/>
        <w:ind w:firstLine="420"/>
      </w:pPr>
      <w:r>
        <w:rPr>
          <w:rFonts w:ascii="微软雅黑" w:eastAsia="微软雅黑" w:hAnsi="微软雅黑" w:cs="微软雅黑" w:hint="eastAsia"/>
          <w:color w:val="333333"/>
        </w:rPr>
        <w:t>1.</w:t>
      </w:r>
      <w:r>
        <w:rPr>
          <w:rFonts w:ascii="微软雅黑" w:eastAsia="微软雅黑" w:hAnsi="微软雅黑" w:cs="微软雅黑" w:hint="eastAsia"/>
          <w:color w:val="333333"/>
        </w:rPr>
        <w:t>招商项目对象：本次公开招商餐饮档口</w:t>
      </w:r>
      <w:r>
        <w:rPr>
          <w:rFonts w:ascii="微软雅黑" w:eastAsia="微软雅黑" w:hAnsi="微软雅黑" w:cs="微软雅黑" w:hint="eastAsia"/>
          <w:color w:val="333333"/>
        </w:rPr>
        <w:t>2</w:t>
      </w:r>
      <w:r>
        <w:rPr>
          <w:rFonts w:ascii="微软雅黑" w:eastAsia="微软雅黑" w:hAnsi="微软雅黑" w:cs="微软雅黑" w:hint="eastAsia"/>
          <w:color w:val="333333"/>
        </w:rPr>
        <w:t>个（温馨提示：招商档口数量将根据实际空缺情况及师生就餐需求动态调整，请持续关注本公告最新更新内容），均为食堂室内餐饮经营档口。</w:t>
      </w:r>
    </w:p>
    <w:p w14:paraId="3406B8CF" w14:textId="77777777" w:rsidR="004310BF" w:rsidRDefault="00306971">
      <w:pPr>
        <w:pStyle w:val="a3"/>
        <w:widowControl/>
        <w:spacing w:beforeAutospacing="0" w:afterAutospacing="0" w:line="420" w:lineRule="exact"/>
        <w:ind w:firstLine="420"/>
        <w:rPr>
          <w:rFonts w:ascii="微软雅黑" w:eastAsia="微软雅黑" w:hAnsi="微软雅黑" w:cs="微软雅黑"/>
          <w:color w:val="333333"/>
        </w:rPr>
      </w:pPr>
      <w:r>
        <w:rPr>
          <w:rFonts w:ascii="微软雅黑" w:eastAsia="微软雅黑" w:hAnsi="微软雅黑" w:cs="微软雅黑" w:hint="eastAsia"/>
          <w:color w:val="333333"/>
        </w:rPr>
        <w:t>2.</w:t>
      </w:r>
      <w:r>
        <w:rPr>
          <w:rFonts w:ascii="微软雅黑" w:eastAsia="微软雅黑" w:hAnsi="微软雅黑" w:cs="微软雅黑" w:hint="eastAsia"/>
          <w:color w:val="333333"/>
        </w:rPr>
        <w:t>招商项目介绍：符合学校食堂经营的各类风味和特色餐饮项目（依据本公告已公布的招商项目信息一览表中的项目类型和编号，各加盟商可在报名时自由选择项目参与招商评比）。</w:t>
      </w:r>
    </w:p>
    <w:p w14:paraId="2992E8AD" w14:textId="77777777" w:rsidR="004310BF" w:rsidRDefault="00306971">
      <w:pPr>
        <w:pStyle w:val="a3"/>
        <w:widowControl/>
        <w:spacing w:beforeAutospacing="0" w:afterAutospacing="0" w:line="420" w:lineRule="exact"/>
        <w:ind w:firstLine="420"/>
        <w:rPr>
          <w:rFonts w:ascii="微软雅黑" w:eastAsia="微软雅黑" w:hAnsi="微软雅黑" w:cs="微软雅黑"/>
          <w:color w:val="333333"/>
        </w:rPr>
      </w:pPr>
      <w:r>
        <w:rPr>
          <w:rFonts w:ascii="微软雅黑" w:eastAsia="微软雅黑" w:hAnsi="微软雅黑" w:cs="微软雅黑" w:hint="eastAsia"/>
          <w:color w:val="333333"/>
        </w:rPr>
        <w:t>3.</w:t>
      </w:r>
      <w:r>
        <w:rPr>
          <w:rFonts w:ascii="微软雅黑" w:eastAsia="微软雅黑" w:hAnsi="微软雅黑" w:cs="微软雅黑" w:hint="eastAsia"/>
          <w:color w:val="333333"/>
        </w:rPr>
        <w:t>合同期限：</w:t>
      </w:r>
      <w:r>
        <w:t>本合同期限为三年，实行</w:t>
      </w:r>
      <w:r>
        <w:t>1+1+1</w:t>
      </w:r>
      <w:r>
        <w:t>分段履行。首次签订合同截止时间为</w:t>
      </w:r>
      <w:r>
        <w:t>2027</w:t>
      </w:r>
      <w:r>
        <w:t>年</w:t>
      </w:r>
      <w:r>
        <w:t>6</w:t>
      </w:r>
      <w:r>
        <w:t>月</w:t>
      </w:r>
      <w:r>
        <w:t>30</w:t>
      </w:r>
      <w:r>
        <w:t>日，后续期限按一年一签方式执行，每年为一个履约周期。</w:t>
      </w:r>
    </w:p>
    <w:p w14:paraId="0D90DECB" w14:textId="77777777" w:rsidR="004310BF" w:rsidRDefault="00306971">
      <w:pPr>
        <w:pStyle w:val="a3"/>
        <w:widowControl/>
        <w:spacing w:beforeAutospacing="0" w:afterAutospacing="0" w:line="420" w:lineRule="exact"/>
        <w:jc w:val="cente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招商档口信息一览表</w:t>
      </w:r>
    </w:p>
    <w:tbl>
      <w:tblPr>
        <w:tblW w:w="9063" w:type="dxa"/>
        <w:tblInd w:w="-434" w:type="dxa"/>
        <w:tblLayout w:type="fixed"/>
        <w:tblCellMar>
          <w:top w:w="15" w:type="dxa"/>
          <w:left w:w="15" w:type="dxa"/>
          <w:bottom w:w="15" w:type="dxa"/>
          <w:right w:w="15" w:type="dxa"/>
        </w:tblCellMar>
        <w:tblLook w:val="04A0" w:firstRow="1" w:lastRow="0" w:firstColumn="1" w:lastColumn="0" w:noHBand="0" w:noVBand="1"/>
      </w:tblPr>
      <w:tblGrid>
        <w:gridCol w:w="866"/>
        <w:gridCol w:w="1440"/>
        <w:gridCol w:w="2307"/>
        <w:gridCol w:w="1297"/>
        <w:gridCol w:w="3153"/>
      </w:tblGrid>
      <w:tr w:rsidR="004310BF" w14:paraId="335D54A8" w14:textId="77777777">
        <w:trPr>
          <w:trHeight w:val="50"/>
        </w:trPr>
        <w:tc>
          <w:tcPr>
            <w:tcW w:w="866" w:type="dxa"/>
            <w:tcBorders>
              <w:top w:val="single" w:sz="6" w:space="0" w:color="DDDDDD"/>
              <w:left w:val="single" w:sz="6" w:space="0" w:color="DDDDDD"/>
              <w:bottom w:val="single" w:sz="6" w:space="0" w:color="DDDDDD"/>
              <w:right w:val="single" w:sz="6" w:space="0" w:color="DDDDDD"/>
            </w:tcBorders>
            <w:shd w:val="clear" w:color="auto" w:fill="auto"/>
            <w:tcMar>
              <w:top w:w="75" w:type="dxa"/>
              <w:left w:w="150" w:type="dxa"/>
              <w:bottom w:w="75" w:type="dxa"/>
              <w:right w:w="150" w:type="dxa"/>
            </w:tcMar>
            <w:vAlign w:val="center"/>
          </w:tcPr>
          <w:p w14:paraId="7CC590F0" w14:textId="77777777" w:rsidR="004310BF" w:rsidRDefault="00306971">
            <w:pPr>
              <w:pStyle w:val="a3"/>
              <w:widowControl/>
              <w:spacing w:beforeAutospacing="0" w:afterAutospacing="0" w:line="420" w:lineRule="exact"/>
              <w:jc w:val="center"/>
            </w:pPr>
            <w:r>
              <w:t>招商编号</w:t>
            </w:r>
          </w:p>
        </w:tc>
        <w:tc>
          <w:tcPr>
            <w:tcW w:w="1440" w:type="dxa"/>
            <w:tcBorders>
              <w:top w:val="single" w:sz="6" w:space="0" w:color="DDDDDD"/>
              <w:left w:val="single" w:sz="6" w:space="0" w:color="DDDDDD"/>
              <w:bottom w:val="single" w:sz="6" w:space="0" w:color="DDDDDD"/>
              <w:right w:val="single" w:sz="6" w:space="0" w:color="DDDDDD"/>
            </w:tcBorders>
            <w:shd w:val="clear" w:color="auto" w:fill="auto"/>
            <w:tcMar>
              <w:top w:w="75" w:type="dxa"/>
              <w:left w:w="150" w:type="dxa"/>
              <w:bottom w:w="75" w:type="dxa"/>
              <w:right w:w="150" w:type="dxa"/>
            </w:tcMar>
            <w:vAlign w:val="center"/>
          </w:tcPr>
          <w:p w14:paraId="18D411DF" w14:textId="77777777" w:rsidR="004310BF" w:rsidRDefault="00306971">
            <w:pPr>
              <w:pStyle w:val="a3"/>
              <w:widowControl/>
              <w:spacing w:beforeAutospacing="0" w:afterAutospacing="0" w:line="420" w:lineRule="exact"/>
              <w:jc w:val="center"/>
            </w:pPr>
            <w:r>
              <w:t>经营业态</w:t>
            </w:r>
          </w:p>
        </w:tc>
        <w:tc>
          <w:tcPr>
            <w:tcW w:w="2307" w:type="dxa"/>
            <w:tcBorders>
              <w:top w:val="single" w:sz="6" w:space="0" w:color="DDDDDD"/>
              <w:left w:val="single" w:sz="6" w:space="0" w:color="DDDDDD"/>
              <w:bottom w:val="single" w:sz="6" w:space="0" w:color="DDDDDD"/>
              <w:right w:val="single" w:sz="6" w:space="0" w:color="DDDDDD"/>
            </w:tcBorders>
            <w:shd w:val="clear" w:color="auto" w:fill="auto"/>
            <w:tcMar>
              <w:top w:w="75" w:type="dxa"/>
              <w:left w:w="150" w:type="dxa"/>
              <w:bottom w:w="75" w:type="dxa"/>
              <w:right w:w="150" w:type="dxa"/>
            </w:tcMar>
            <w:vAlign w:val="center"/>
          </w:tcPr>
          <w:p w14:paraId="0E9246DB" w14:textId="77777777" w:rsidR="004310BF" w:rsidRDefault="00306971">
            <w:pPr>
              <w:pStyle w:val="a3"/>
              <w:widowControl/>
              <w:spacing w:beforeAutospacing="0" w:afterAutospacing="0" w:line="420" w:lineRule="exact"/>
              <w:jc w:val="center"/>
            </w:pPr>
            <w:r>
              <w:t>档口面积（㎡）</w:t>
            </w:r>
          </w:p>
          <w:p w14:paraId="6FCA2C26" w14:textId="77777777" w:rsidR="004310BF" w:rsidRDefault="00306971">
            <w:pPr>
              <w:pStyle w:val="a3"/>
              <w:widowControl/>
              <w:spacing w:beforeAutospacing="0" w:afterAutospacing="0" w:line="420" w:lineRule="exact"/>
              <w:jc w:val="center"/>
            </w:pPr>
            <w:r>
              <w:t>以实测面积为准</w:t>
            </w:r>
          </w:p>
        </w:tc>
        <w:tc>
          <w:tcPr>
            <w:tcW w:w="1297" w:type="dxa"/>
            <w:tcBorders>
              <w:top w:val="single" w:sz="6" w:space="0" w:color="DDDDDD"/>
              <w:left w:val="single" w:sz="6" w:space="0" w:color="DDDDDD"/>
              <w:bottom w:val="single" w:sz="6" w:space="0" w:color="DDDDDD"/>
              <w:right w:val="single" w:sz="6" w:space="0" w:color="DDDDDD"/>
            </w:tcBorders>
            <w:shd w:val="clear" w:color="auto" w:fill="auto"/>
            <w:tcMar>
              <w:top w:w="75" w:type="dxa"/>
              <w:left w:w="150" w:type="dxa"/>
              <w:bottom w:w="75" w:type="dxa"/>
              <w:right w:w="150" w:type="dxa"/>
            </w:tcMar>
            <w:vAlign w:val="center"/>
          </w:tcPr>
          <w:p w14:paraId="155A9A4B" w14:textId="77777777" w:rsidR="004310BF" w:rsidRDefault="00306971">
            <w:pPr>
              <w:pStyle w:val="a3"/>
              <w:widowControl/>
              <w:spacing w:beforeAutospacing="0" w:afterAutospacing="0" w:line="420" w:lineRule="exact"/>
              <w:jc w:val="center"/>
            </w:pPr>
            <w:r>
              <w:t>档口数量</w:t>
            </w:r>
          </w:p>
        </w:tc>
        <w:tc>
          <w:tcPr>
            <w:tcW w:w="3153" w:type="dxa"/>
            <w:tcBorders>
              <w:top w:val="single" w:sz="6" w:space="0" w:color="DDDDDD"/>
              <w:left w:val="single" w:sz="6" w:space="0" w:color="DDDDDD"/>
              <w:bottom w:val="single" w:sz="6" w:space="0" w:color="DDDDDD"/>
              <w:right w:val="single" w:sz="6" w:space="0" w:color="DDDDDD"/>
            </w:tcBorders>
            <w:shd w:val="clear" w:color="auto" w:fill="auto"/>
            <w:tcMar>
              <w:top w:w="75" w:type="dxa"/>
              <w:left w:w="150" w:type="dxa"/>
              <w:bottom w:w="75" w:type="dxa"/>
              <w:right w:w="150" w:type="dxa"/>
            </w:tcMar>
            <w:vAlign w:val="center"/>
          </w:tcPr>
          <w:p w14:paraId="3D0743F9" w14:textId="77777777" w:rsidR="004310BF" w:rsidRDefault="00306971">
            <w:pPr>
              <w:widowControl/>
              <w:spacing w:line="420" w:lineRule="exact"/>
              <w:jc w:val="center"/>
            </w:pPr>
            <w:r>
              <w:t>档口位置及编号</w:t>
            </w:r>
          </w:p>
        </w:tc>
      </w:tr>
      <w:tr w:rsidR="004310BF" w14:paraId="7E77894C" w14:textId="77777777">
        <w:trPr>
          <w:trHeight w:val="550"/>
        </w:trPr>
        <w:tc>
          <w:tcPr>
            <w:tcW w:w="866" w:type="dxa"/>
            <w:tcBorders>
              <w:top w:val="single" w:sz="6" w:space="0" w:color="DDDDDD"/>
              <w:left w:val="single" w:sz="6" w:space="0" w:color="DDDDDD"/>
              <w:bottom w:val="single" w:sz="6" w:space="0" w:color="DDDDDD"/>
              <w:right w:val="single" w:sz="6" w:space="0" w:color="DDDDDD"/>
            </w:tcBorders>
            <w:shd w:val="clear" w:color="auto" w:fill="auto"/>
            <w:tcMar>
              <w:top w:w="75" w:type="dxa"/>
              <w:left w:w="150" w:type="dxa"/>
              <w:bottom w:w="75" w:type="dxa"/>
              <w:right w:w="150" w:type="dxa"/>
            </w:tcMar>
            <w:vAlign w:val="center"/>
          </w:tcPr>
          <w:p w14:paraId="1D104453" w14:textId="77777777" w:rsidR="004310BF" w:rsidRDefault="00306971">
            <w:pPr>
              <w:pStyle w:val="a3"/>
              <w:widowControl/>
              <w:spacing w:beforeAutospacing="0" w:afterAutospacing="0" w:line="420" w:lineRule="exact"/>
              <w:jc w:val="center"/>
            </w:pPr>
            <w:r>
              <w:t>00</w:t>
            </w:r>
            <w:r>
              <w:rPr>
                <w:rFonts w:hint="eastAsia"/>
              </w:rPr>
              <w:t>1</w:t>
            </w:r>
          </w:p>
        </w:tc>
        <w:tc>
          <w:tcPr>
            <w:tcW w:w="1440" w:type="dxa"/>
            <w:tcBorders>
              <w:top w:val="single" w:sz="6" w:space="0" w:color="DDDDDD"/>
              <w:left w:val="single" w:sz="6" w:space="0" w:color="DDDDDD"/>
              <w:bottom w:val="single" w:sz="6" w:space="0" w:color="DDDDDD"/>
              <w:right w:val="single" w:sz="6" w:space="0" w:color="DDDDDD"/>
            </w:tcBorders>
            <w:shd w:val="clear" w:color="auto" w:fill="auto"/>
            <w:tcMar>
              <w:top w:w="75" w:type="dxa"/>
              <w:left w:w="150" w:type="dxa"/>
              <w:bottom w:w="75" w:type="dxa"/>
              <w:right w:w="150" w:type="dxa"/>
            </w:tcMar>
            <w:vAlign w:val="center"/>
          </w:tcPr>
          <w:p w14:paraId="7670D867" w14:textId="77777777" w:rsidR="004310BF" w:rsidRDefault="00306971">
            <w:pPr>
              <w:pStyle w:val="a3"/>
              <w:widowControl/>
              <w:spacing w:beforeAutospacing="0" w:afterAutospacing="0" w:line="420" w:lineRule="exact"/>
              <w:jc w:val="center"/>
            </w:pPr>
            <w:r>
              <w:t>特色餐饮</w:t>
            </w:r>
          </w:p>
        </w:tc>
        <w:tc>
          <w:tcPr>
            <w:tcW w:w="2307" w:type="dxa"/>
            <w:tcBorders>
              <w:top w:val="single" w:sz="6" w:space="0" w:color="DDDDDD"/>
              <w:left w:val="single" w:sz="6" w:space="0" w:color="DDDDDD"/>
              <w:bottom w:val="single" w:sz="6" w:space="0" w:color="DDDDDD"/>
              <w:right w:val="single" w:sz="6" w:space="0" w:color="DDDDDD"/>
            </w:tcBorders>
            <w:shd w:val="clear" w:color="auto" w:fill="auto"/>
            <w:tcMar>
              <w:top w:w="75" w:type="dxa"/>
              <w:left w:w="150" w:type="dxa"/>
              <w:bottom w:w="75" w:type="dxa"/>
              <w:right w:w="150" w:type="dxa"/>
            </w:tcMar>
            <w:vAlign w:val="center"/>
          </w:tcPr>
          <w:p w14:paraId="3B77EA65" w14:textId="77777777" w:rsidR="004310BF" w:rsidRDefault="00306971">
            <w:pPr>
              <w:pStyle w:val="a3"/>
              <w:widowControl/>
              <w:spacing w:beforeAutospacing="0" w:afterAutospacing="0" w:line="420" w:lineRule="exact"/>
              <w:jc w:val="center"/>
            </w:pPr>
            <w:r>
              <w:t>约</w:t>
            </w:r>
            <w:r>
              <w:rPr>
                <w:rFonts w:hint="eastAsia"/>
              </w:rPr>
              <w:t>40</w:t>
            </w:r>
            <w:r>
              <w:t>㎡</w:t>
            </w:r>
          </w:p>
        </w:tc>
        <w:tc>
          <w:tcPr>
            <w:tcW w:w="1297" w:type="dxa"/>
            <w:tcBorders>
              <w:top w:val="single" w:sz="6" w:space="0" w:color="DDDDDD"/>
              <w:left w:val="single" w:sz="6" w:space="0" w:color="DDDDDD"/>
              <w:bottom w:val="single" w:sz="6" w:space="0" w:color="DDDDDD"/>
              <w:right w:val="single" w:sz="6" w:space="0" w:color="DDDDDD"/>
            </w:tcBorders>
            <w:shd w:val="clear" w:color="auto" w:fill="auto"/>
            <w:tcMar>
              <w:top w:w="75" w:type="dxa"/>
              <w:left w:w="150" w:type="dxa"/>
              <w:bottom w:w="75" w:type="dxa"/>
              <w:right w:w="150" w:type="dxa"/>
            </w:tcMar>
            <w:vAlign w:val="center"/>
          </w:tcPr>
          <w:p w14:paraId="53DE9485" w14:textId="77777777" w:rsidR="004310BF" w:rsidRDefault="00306971">
            <w:pPr>
              <w:pStyle w:val="a3"/>
              <w:widowControl/>
              <w:spacing w:beforeAutospacing="0" w:afterAutospacing="0" w:line="420" w:lineRule="exact"/>
              <w:jc w:val="center"/>
            </w:pPr>
            <w:r>
              <w:t>1</w:t>
            </w:r>
          </w:p>
        </w:tc>
        <w:tc>
          <w:tcPr>
            <w:tcW w:w="3153" w:type="dxa"/>
            <w:tcBorders>
              <w:top w:val="single" w:sz="6" w:space="0" w:color="DDDDDD"/>
              <w:left w:val="single" w:sz="6" w:space="0" w:color="DDDDDD"/>
              <w:bottom w:val="single" w:sz="6" w:space="0" w:color="DDDDDD"/>
              <w:right w:val="single" w:sz="6" w:space="0" w:color="DDDDDD"/>
            </w:tcBorders>
            <w:shd w:val="clear" w:color="auto" w:fill="auto"/>
            <w:tcMar>
              <w:top w:w="75" w:type="dxa"/>
              <w:left w:w="150" w:type="dxa"/>
              <w:bottom w:w="75" w:type="dxa"/>
              <w:right w:w="150" w:type="dxa"/>
            </w:tcMar>
            <w:vAlign w:val="center"/>
          </w:tcPr>
          <w:p w14:paraId="0C01520B" w14:textId="77777777" w:rsidR="004310BF" w:rsidRDefault="00306971">
            <w:pPr>
              <w:widowControl/>
              <w:spacing w:line="420" w:lineRule="exact"/>
              <w:jc w:val="center"/>
            </w:pPr>
            <w:r>
              <w:rPr>
                <w:rFonts w:hint="eastAsia"/>
              </w:rPr>
              <w:t>上海路学生食堂</w:t>
            </w:r>
            <w:r>
              <w:rPr>
                <w:rFonts w:hint="eastAsia"/>
              </w:rPr>
              <w:t>A</w:t>
            </w:r>
            <w:r>
              <w:t>20</w:t>
            </w:r>
            <w:r>
              <w:rPr>
                <w:rFonts w:hint="eastAsia"/>
              </w:rPr>
              <w:t>2</w:t>
            </w:r>
            <w:r>
              <w:t>（二楼）</w:t>
            </w:r>
          </w:p>
        </w:tc>
      </w:tr>
      <w:tr w:rsidR="004310BF" w14:paraId="4936EA3A" w14:textId="77777777">
        <w:trPr>
          <w:trHeight w:val="482"/>
        </w:trPr>
        <w:tc>
          <w:tcPr>
            <w:tcW w:w="866" w:type="dxa"/>
            <w:tcBorders>
              <w:top w:val="single" w:sz="6" w:space="0" w:color="DDDDDD"/>
              <w:left w:val="single" w:sz="6" w:space="0" w:color="DDDDDD"/>
              <w:bottom w:val="single" w:sz="6" w:space="0" w:color="DDDDDD"/>
              <w:right w:val="single" w:sz="6" w:space="0" w:color="DDDDDD"/>
            </w:tcBorders>
            <w:shd w:val="clear" w:color="auto" w:fill="auto"/>
            <w:tcMar>
              <w:top w:w="75" w:type="dxa"/>
              <w:left w:w="150" w:type="dxa"/>
              <w:bottom w:w="75" w:type="dxa"/>
              <w:right w:w="150" w:type="dxa"/>
            </w:tcMar>
            <w:vAlign w:val="center"/>
          </w:tcPr>
          <w:p w14:paraId="7B7402B4" w14:textId="77777777" w:rsidR="004310BF" w:rsidRDefault="00306971">
            <w:pPr>
              <w:pStyle w:val="a3"/>
              <w:widowControl/>
              <w:spacing w:beforeAutospacing="0" w:afterAutospacing="0" w:line="420" w:lineRule="exact"/>
              <w:jc w:val="center"/>
            </w:pPr>
            <w:r>
              <w:t>00</w:t>
            </w:r>
            <w:r>
              <w:rPr>
                <w:rFonts w:hint="eastAsia"/>
              </w:rPr>
              <w:t>2</w:t>
            </w:r>
          </w:p>
        </w:tc>
        <w:tc>
          <w:tcPr>
            <w:tcW w:w="1440" w:type="dxa"/>
            <w:tcBorders>
              <w:top w:val="single" w:sz="6" w:space="0" w:color="DDDDDD"/>
              <w:left w:val="single" w:sz="6" w:space="0" w:color="DDDDDD"/>
              <w:bottom w:val="single" w:sz="6" w:space="0" w:color="DDDDDD"/>
              <w:right w:val="single" w:sz="6" w:space="0" w:color="DDDDDD"/>
            </w:tcBorders>
            <w:shd w:val="clear" w:color="auto" w:fill="auto"/>
            <w:tcMar>
              <w:top w:w="75" w:type="dxa"/>
              <w:left w:w="150" w:type="dxa"/>
              <w:bottom w:w="75" w:type="dxa"/>
              <w:right w:w="150" w:type="dxa"/>
            </w:tcMar>
            <w:vAlign w:val="center"/>
          </w:tcPr>
          <w:p w14:paraId="69D1660A" w14:textId="77777777" w:rsidR="004310BF" w:rsidRDefault="00306971">
            <w:pPr>
              <w:pStyle w:val="a3"/>
              <w:widowControl/>
              <w:spacing w:beforeAutospacing="0" w:afterAutospacing="0" w:line="420" w:lineRule="exact"/>
              <w:jc w:val="center"/>
            </w:pPr>
            <w:r>
              <w:t>特色餐饮</w:t>
            </w:r>
          </w:p>
        </w:tc>
        <w:tc>
          <w:tcPr>
            <w:tcW w:w="2307" w:type="dxa"/>
            <w:tcBorders>
              <w:top w:val="single" w:sz="6" w:space="0" w:color="DDDDDD"/>
              <w:left w:val="single" w:sz="6" w:space="0" w:color="DDDDDD"/>
              <w:bottom w:val="single" w:sz="6" w:space="0" w:color="DDDDDD"/>
              <w:right w:val="single" w:sz="6" w:space="0" w:color="DDDDDD"/>
            </w:tcBorders>
            <w:shd w:val="clear" w:color="auto" w:fill="auto"/>
            <w:tcMar>
              <w:top w:w="75" w:type="dxa"/>
              <w:left w:w="150" w:type="dxa"/>
              <w:bottom w:w="75" w:type="dxa"/>
              <w:right w:w="150" w:type="dxa"/>
            </w:tcMar>
            <w:vAlign w:val="center"/>
          </w:tcPr>
          <w:p w14:paraId="06097159" w14:textId="77777777" w:rsidR="004310BF" w:rsidRDefault="00306971">
            <w:pPr>
              <w:pStyle w:val="a3"/>
              <w:widowControl/>
              <w:spacing w:beforeAutospacing="0" w:afterAutospacing="0" w:line="420" w:lineRule="exact"/>
              <w:jc w:val="center"/>
            </w:pPr>
            <w:r>
              <w:t>约</w:t>
            </w:r>
            <w:r>
              <w:rPr>
                <w:rFonts w:hint="eastAsia"/>
              </w:rPr>
              <w:t>40</w:t>
            </w:r>
            <w:r>
              <w:t>㎡</w:t>
            </w:r>
          </w:p>
        </w:tc>
        <w:tc>
          <w:tcPr>
            <w:tcW w:w="1297" w:type="dxa"/>
            <w:tcBorders>
              <w:top w:val="single" w:sz="6" w:space="0" w:color="DDDDDD"/>
              <w:left w:val="single" w:sz="6" w:space="0" w:color="DDDDDD"/>
              <w:bottom w:val="single" w:sz="6" w:space="0" w:color="DDDDDD"/>
              <w:right w:val="single" w:sz="6" w:space="0" w:color="DDDDDD"/>
            </w:tcBorders>
            <w:shd w:val="clear" w:color="auto" w:fill="auto"/>
            <w:tcMar>
              <w:top w:w="75" w:type="dxa"/>
              <w:left w:w="150" w:type="dxa"/>
              <w:bottom w:w="75" w:type="dxa"/>
              <w:right w:w="150" w:type="dxa"/>
            </w:tcMar>
            <w:vAlign w:val="center"/>
          </w:tcPr>
          <w:p w14:paraId="4226D857" w14:textId="77777777" w:rsidR="004310BF" w:rsidRDefault="00306971">
            <w:pPr>
              <w:pStyle w:val="a3"/>
              <w:widowControl/>
              <w:spacing w:beforeAutospacing="0" w:afterAutospacing="0" w:line="420" w:lineRule="exact"/>
              <w:jc w:val="center"/>
            </w:pPr>
            <w:r>
              <w:t>1</w:t>
            </w:r>
          </w:p>
        </w:tc>
        <w:tc>
          <w:tcPr>
            <w:tcW w:w="3153" w:type="dxa"/>
            <w:tcBorders>
              <w:top w:val="single" w:sz="6" w:space="0" w:color="DDDDDD"/>
              <w:left w:val="single" w:sz="6" w:space="0" w:color="DDDDDD"/>
              <w:bottom w:val="single" w:sz="6" w:space="0" w:color="DDDDDD"/>
              <w:right w:val="single" w:sz="6" w:space="0" w:color="DDDDDD"/>
            </w:tcBorders>
            <w:shd w:val="clear" w:color="auto" w:fill="auto"/>
            <w:tcMar>
              <w:top w:w="75" w:type="dxa"/>
              <w:left w:w="150" w:type="dxa"/>
              <w:bottom w:w="75" w:type="dxa"/>
              <w:right w:w="150" w:type="dxa"/>
            </w:tcMar>
            <w:vAlign w:val="center"/>
          </w:tcPr>
          <w:p w14:paraId="457A3DC8" w14:textId="77777777" w:rsidR="004310BF" w:rsidRDefault="00306971">
            <w:pPr>
              <w:widowControl/>
              <w:spacing w:line="420" w:lineRule="exact"/>
              <w:jc w:val="center"/>
            </w:pPr>
            <w:r>
              <w:rPr>
                <w:rFonts w:hint="eastAsia"/>
              </w:rPr>
              <w:t>上海路学生食堂</w:t>
            </w:r>
            <w:r>
              <w:rPr>
                <w:rFonts w:hint="eastAsia"/>
              </w:rPr>
              <w:t>A20</w:t>
            </w:r>
            <w:r>
              <w:rPr>
                <w:rFonts w:hint="eastAsia"/>
              </w:rPr>
              <w:t>3</w:t>
            </w:r>
            <w:r>
              <w:rPr>
                <w:rFonts w:hint="eastAsia"/>
              </w:rPr>
              <w:t>（二楼）</w:t>
            </w:r>
          </w:p>
        </w:tc>
      </w:tr>
      <w:tr w:rsidR="004310BF" w14:paraId="0CF37D4E" w14:textId="77777777">
        <w:trPr>
          <w:trHeight w:val="663"/>
        </w:trPr>
        <w:tc>
          <w:tcPr>
            <w:tcW w:w="4613" w:type="dxa"/>
            <w:gridSpan w:val="3"/>
            <w:tcBorders>
              <w:top w:val="single" w:sz="6" w:space="0" w:color="DDDDDD"/>
              <w:left w:val="single" w:sz="6" w:space="0" w:color="DDDDDD"/>
              <w:bottom w:val="single" w:sz="6" w:space="0" w:color="DDDDDD"/>
              <w:right w:val="single" w:sz="6" w:space="0" w:color="DDDDDD"/>
            </w:tcBorders>
            <w:shd w:val="clear" w:color="auto" w:fill="auto"/>
            <w:tcMar>
              <w:top w:w="75" w:type="dxa"/>
              <w:left w:w="150" w:type="dxa"/>
              <w:bottom w:w="75" w:type="dxa"/>
              <w:right w:w="150" w:type="dxa"/>
            </w:tcMar>
            <w:vAlign w:val="center"/>
          </w:tcPr>
          <w:p w14:paraId="0C023464" w14:textId="77777777" w:rsidR="004310BF" w:rsidRDefault="00306971">
            <w:pPr>
              <w:pStyle w:val="a3"/>
              <w:widowControl/>
              <w:spacing w:beforeAutospacing="0" w:afterAutospacing="0" w:line="420" w:lineRule="exact"/>
              <w:jc w:val="center"/>
            </w:pPr>
            <w:r>
              <w:rPr>
                <w:rFonts w:hint="eastAsia"/>
              </w:rPr>
              <w:t>本次招商档口合计</w:t>
            </w:r>
          </w:p>
        </w:tc>
        <w:tc>
          <w:tcPr>
            <w:tcW w:w="4450" w:type="dxa"/>
            <w:gridSpan w:val="2"/>
            <w:tcBorders>
              <w:top w:val="single" w:sz="6" w:space="0" w:color="DDDDDD"/>
              <w:left w:val="single" w:sz="6" w:space="0" w:color="DDDDDD"/>
              <w:bottom w:val="single" w:sz="6" w:space="0" w:color="DDDDDD"/>
              <w:right w:val="single" w:sz="6" w:space="0" w:color="DDDDDD"/>
            </w:tcBorders>
            <w:shd w:val="clear" w:color="auto" w:fill="auto"/>
            <w:tcMar>
              <w:top w:w="75" w:type="dxa"/>
              <w:left w:w="150" w:type="dxa"/>
              <w:bottom w:w="75" w:type="dxa"/>
              <w:right w:w="150" w:type="dxa"/>
            </w:tcMar>
            <w:vAlign w:val="center"/>
          </w:tcPr>
          <w:p w14:paraId="636E28C6" w14:textId="77777777" w:rsidR="004310BF" w:rsidRDefault="00306971">
            <w:pPr>
              <w:widowControl/>
              <w:spacing w:line="420" w:lineRule="exact"/>
              <w:jc w:val="center"/>
              <w:rPr>
                <w:color w:val="0D0D0D"/>
              </w:rPr>
            </w:pPr>
            <w:r>
              <w:rPr>
                <w:rFonts w:hint="eastAsia"/>
                <w:color w:val="0D0D0D"/>
              </w:rPr>
              <w:t>2</w:t>
            </w:r>
          </w:p>
        </w:tc>
      </w:tr>
    </w:tbl>
    <w:p w14:paraId="659E03E4" w14:textId="77777777" w:rsidR="004310BF" w:rsidRDefault="004310BF">
      <w:pPr>
        <w:pStyle w:val="a3"/>
        <w:widowControl/>
        <w:spacing w:beforeAutospacing="0" w:afterAutospacing="0" w:line="420" w:lineRule="exact"/>
        <w:rPr>
          <w:rFonts w:ascii="微软雅黑" w:eastAsia="微软雅黑" w:hAnsi="微软雅黑" w:cs="微软雅黑"/>
          <w:color w:val="333333"/>
        </w:rPr>
      </w:pPr>
    </w:p>
    <w:p w14:paraId="5ECFF2BC" w14:textId="77777777" w:rsidR="004310BF" w:rsidRDefault="00306971">
      <w:pPr>
        <w:pStyle w:val="a3"/>
        <w:widowControl/>
        <w:spacing w:beforeAutospacing="0" w:afterAutospacing="0" w:line="420" w:lineRule="exact"/>
        <w:ind w:firstLine="420"/>
      </w:pPr>
      <w:r>
        <w:rPr>
          <w:rFonts w:ascii="微软雅黑" w:eastAsia="微软雅黑" w:hAnsi="微软雅黑" w:cs="微软雅黑" w:hint="eastAsia"/>
          <w:color w:val="333333"/>
        </w:rPr>
        <w:t>二、招商条件及要求</w:t>
      </w:r>
    </w:p>
    <w:p w14:paraId="4D02D941" w14:textId="77777777" w:rsidR="004310BF" w:rsidRDefault="00306971">
      <w:pPr>
        <w:pStyle w:val="a3"/>
        <w:widowControl/>
        <w:spacing w:beforeAutospacing="0" w:afterAutospacing="0" w:line="420" w:lineRule="exact"/>
        <w:ind w:firstLine="420"/>
      </w:pPr>
      <w:r>
        <w:rPr>
          <w:rFonts w:ascii="微软雅黑" w:eastAsia="微软雅黑" w:hAnsi="微软雅黑" w:cs="微软雅黑" w:hint="eastAsia"/>
          <w:color w:val="333333"/>
        </w:rPr>
        <w:lastRenderedPageBreak/>
        <w:t>(</w:t>
      </w:r>
      <w:r>
        <w:rPr>
          <w:rFonts w:ascii="微软雅黑" w:eastAsia="微软雅黑" w:hAnsi="微软雅黑" w:cs="微软雅黑" w:hint="eastAsia"/>
          <w:color w:val="333333"/>
        </w:rPr>
        <w:t>一</w:t>
      </w:r>
      <w:r>
        <w:rPr>
          <w:rFonts w:ascii="微软雅黑" w:eastAsia="微软雅黑" w:hAnsi="微软雅黑" w:cs="微软雅黑" w:hint="eastAsia"/>
          <w:color w:val="333333"/>
        </w:rPr>
        <w:t>) </w:t>
      </w:r>
      <w:r>
        <w:rPr>
          <w:rFonts w:ascii="微软雅黑" w:eastAsia="微软雅黑" w:hAnsi="微软雅黑" w:cs="微软雅黑" w:hint="eastAsia"/>
          <w:color w:val="333333"/>
        </w:rPr>
        <w:t>加盟条件：</w:t>
      </w:r>
    </w:p>
    <w:p w14:paraId="3E292B37" w14:textId="77777777" w:rsidR="004310BF" w:rsidRDefault="00306971">
      <w:pPr>
        <w:pStyle w:val="a3"/>
        <w:widowControl/>
        <w:spacing w:beforeAutospacing="0" w:afterAutospacing="0" w:line="420" w:lineRule="exact"/>
        <w:ind w:firstLine="420"/>
      </w:pPr>
      <w:r>
        <w:rPr>
          <w:rFonts w:ascii="微软雅黑" w:eastAsia="微软雅黑" w:hAnsi="微软雅黑" w:cs="微软雅黑" w:hint="eastAsia"/>
          <w:color w:val="333333"/>
        </w:rPr>
        <w:t>1.</w:t>
      </w:r>
      <w:r>
        <w:rPr>
          <w:rFonts w:ascii="微软雅黑" w:eastAsia="微软雅黑" w:hAnsi="微软雅黑" w:cs="微软雅黑" w:hint="eastAsia"/>
          <w:color w:val="333333"/>
        </w:rPr>
        <w:t>报名加盟者必须具有中华人民共和国公民资格或具有独立承担民事责任能力的企业；</w:t>
      </w:r>
    </w:p>
    <w:p w14:paraId="7064C7B2" w14:textId="77777777" w:rsidR="004310BF" w:rsidRDefault="00306971">
      <w:pPr>
        <w:pStyle w:val="a3"/>
        <w:widowControl/>
        <w:spacing w:beforeAutospacing="0" w:afterAutospacing="0" w:line="420" w:lineRule="exact"/>
        <w:ind w:firstLine="420"/>
      </w:pPr>
      <w:r>
        <w:rPr>
          <w:rFonts w:ascii="微软雅黑" w:eastAsia="微软雅黑" w:hAnsi="微软雅黑" w:cs="微软雅黑" w:hint="eastAsia"/>
          <w:color w:val="333333"/>
        </w:rPr>
        <w:t>2.</w:t>
      </w:r>
      <w:r>
        <w:rPr>
          <w:rFonts w:ascii="微软雅黑" w:eastAsia="微软雅黑" w:hAnsi="微软雅黑" w:cs="微软雅黑" w:hint="eastAsia"/>
          <w:color w:val="333333"/>
        </w:rPr>
        <w:t>报名加盟者在南昌航空大学无不良记录或未被江西昌航资产经营管理有限公司列入“不诚信商户”目录；</w:t>
      </w:r>
    </w:p>
    <w:p w14:paraId="7C173BE9" w14:textId="77777777" w:rsidR="004310BF" w:rsidRDefault="00306971">
      <w:pPr>
        <w:pStyle w:val="a3"/>
        <w:widowControl/>
        <w:spacing w:beforeAutospacing="0" w:afterAutospacing="0" w:line="420" w:lineRule="exact"/>
        <w:ind w:firstLine="420"/>
      </w:pPr>
      <w:r>
        <w:rPr>
          <w:rFonts w:ascii="微软雅黑" w:eastAsia="微软雅黑" w:hAnsi="微软雅黑" w:cs="微软雅黑" w:hint="eastAsia"/>
          <w:color w:val="333333"/>
        </w:rPr>
        <w:t>3.</w:t>
      </w:r>
      <w:r>
        <w:rPr>
          <w:rFonts w:ascii="微软雅黑" w:eastAsia="微软雅黑" w:hAnsi="微软雅黑" w:cs="微软雅黑" w:hint="eastAsia"/>
          <w:color w:val="333333"/>
        </w:rPr>
        <w:t>报名加盟者应具备</w:t>
      </w:r>
      <w:r>
        <w:rPr>
          <w:rFonts w:ascii="微软雅黑" w:eastAsia="微软雅黑" w:hAnsi="微软雅黑" w:cs="微软雅黑" w:hint="eastAsia"/>
          <w:color w:val="333333"/>
        </w:rPr>
        <w:t>1</w:t>
      </w:r>
      <w:r>
        <w:rPr>
          <w:rFonts w:ascii="微软雅黑" w:eastAsia="微软雅黑" w:hAnsi="微软雅黑" w:cs="微软雅黑" w:hint="eastAsia"/>
          <w:color w:val="333333"/>
        </w:rPr>
        <w:t>年（含</w:t>
      </w:r>
      <w:r>
        <w:rPr>
          <w:rFonts w:ascii="微软雅黑" w:eastAsia="微软雅黑" w:hAnsi="微软雅黑" w:cs="微软雅黑" w:hint="eastAsia"/>
          <w:color w:val="333333"/>
        </w:rPr>
        <w:t>1</w:t>
      </w:r>
      <w:r>
        <w:rPr>
          <w:rFonts w:ascii="微软雅黑" w:eastAsia="微软雅黑" w:hAnsi="微软雅黑" w:cs="微软雅黑" w:hint="eastAsia"/>
          <w:color w:val="333333"/>
        </w:rPr>
        <w:t>年）以上经营相应规模高校食堂档口或社会餐饮的经历及经验</w:t>
      </w:r>
      <w:r>
        <w:rPr>
          <w:rFonts w:ascii="微软雅黑" w:eastAsia="微软雅黑" w:hAnsi="微软雅黑" w:cs="微软雅黑" w:hint="eastAsia"/>
          <w:color w:val="333333"/>
        </w:rPr>
        <w:t>,</w:t>
      </w:r>
      <w:r>
        <w:rPr>
          <w:rFonts w:ascii="微软雅黑" w:eastAsia="微软雅黑" w:hAnsi="微软雅黑" w:cs="微软雅黑" w:hint="eastAsia"/>
          <w:color w:val="333333"/>
        </w:rPr>
        <w:t>在以往餐饮经营中信誉良好，未发生过食物中毒事故、安全生产责任事故和债务纠纷（需提供参加本次招商活动前两年内合作高校的相关证明或社会餐饮经营营业证照复印件）；</w:t>
      </w:r>
    </w:p>
    <w:p w14:paraId="076638E3" w14:textId="77777777" w:rsidR="004310BF" w:rsidRDefault="00306971">
      <w:pPr>
        <w:pStyle w:val="a3"/>
        <w:widowControl/>
        <w:spacing w:beforeAutospacing="0" w:afterAutospacing="0" w:line="420" w:lineRule="exact"/>
        <w:ind w:firstLine="420"/>
      </w:pPr>
      <w:r>
        <w:rPr>
          <w:rFonts w:ascii="微软雅黑" w:eastAsia="微软雅黑" w:hAnsi="微软雅黑" w:cs="微软雅黑" w:hint="eastAsia"/>
          <w:color w:val="333333"/>
        </w:rPr>
        <w:t>4.</w:t>
      </w:r>
      <w:r>
        <w:rPr>
          <w:rFonts w:ascii="微软雅黑" w:eastAsia="微软雅黑" w:hAnsi="微软雅黑" w:cs="微软雅黑" w:hint="eastAsia"/>
          <w:color w:val="333333"/>
        </w:rPr>
        <w:t>以上材料如存在弄虚作假、瞒报行为的，一经发现，招商人有权取消加盟者加盟资格或终止合同。</w:t>
      </w:r>
    </w:p>
    <w:p w14:paraId="24152383" w14:textId="77777777" w:rsidR="004310BF" w:rsidRDefault="00306971">
      <w:pPr>
        <w:pStyle w:val="a3"/>
        <w:widowControl/>
        <w:spacing w:beforeAutospacing="0" w:afterAutospacing="0" w:line="420" w:lineRule="exact"/>
        <w:ind w:firstLine="420"/>
      </w:pPr>
      <w:r>
        <w:rPr>
          <w:rFonts w:ascii="微软雅黑" w:eastAsia="微软雅黑" w:hAnsi="微软雅黑" w:cs="微软雅黑" w:hint="eastAsia"/>
          <w:color w:val="333333"/>
        </w:rPr>
        <w:t>（二）加盟要求：</w:t>
      </w:r>
    </w:p>
    <w:p w14:paraId="24393A91" w14:textId="77777777" w:rsidR="004310BF" w:rsidRDefault="00306971">
      <w:pPr>
        <w:pStyle w:val="a3"/>
        <w:widowControl/>
        <w:spacing w:beforeAutospacing="0" w:afterAutospacing="0" w:line="420" w:lineRule="exact"/>
        <w:ind w:firstLine="420"/>
      </w:pPr>
      <w:r>
        <w:rPr>
          <w:rFonts w:ascii="微软雅黑" w:eastAsia="微软雅黑" w:hAnsi="微软雅黑" w:cs="微软雅黑" w:hint="eastAsia"/>
          <w:color w:val="333333"/>
        </w:rPr>
        <w:t>1.</w:t>
      </w:r>
      <w:r>
        <w:rPr>
          <w:rFonts w:ascii="微软雅黑" w:eastAsia="微软雅黑" w:hAnsi="微软雅黑" w:cs="微软雅黑" w:hint="eastAsia"/>
          <w:color w:val="333333"/>
        </w:rPr>
        <w:t>加盟者经营过程中不得私自转包、转让，否则学校有权终止合同并没收履约保证金；</w:t>
      </w:r>
    </w:p>
    <w:p w14:paraId="693701A3" w14:textId="77777777" w:rsidR="004310BF" w:rsidRDefault="00306971">
      <w:pPr>
        <w:pStyle w:val="a3"/>
        <w:widowControl/>
        <w:spacing w:beforeAutospacing="0" w:afterAutospacing="0" w:line="420" w:lineRule="exact"/>
        <w:ind w:firstLine="420"/>
      </w:pPr>
      <w:r>
        <w:rPr>
          <w:rFonts w:ascii="微软雅黑" w:eastAsia="微软雅黑" w:hAnsi="微软雅黑" w:cs="微软雅黑" w:hint="eastAsia"/>
          <w:color w:val="333333"/>
        </w:rPr>
        <w:t>2.</w:t>
      </w:r>
      <w:r>
        <w:rPr>
          <w:rFonts w:ascii="微软雅黑" w:eastAsia="微软雅黑" w:hAnsi="微软雅黑" w:cs="微软雅黑" w:hint="eastAsia"/>
          <w:color w:val="333333"/>
        </w:rPr>
        <w:t>加盟者要充分考虑市场物价变化引起的经营风险、懂经营、会管理及进行成本核算。</w:t>
      </w:r>
      <w:r>
        <w:rPr>
          <w:rFonts w:ascii="微软雅黑" w:eastAsia="微软雅黑" w:hAnsi="微软雅黑" w:cs="微软雅黑" w:hint="eastAsia"/>
          <w:color w:val="333333"/>
        </w:rPr>
        <w:t>在经营期间如遇到市场提价等因素，未经学校同意不得擅自提高价格；</w:t>
      </w:r>
    </w:p>
    <w:p w14:paraId="46125A97" w14:textId="77777777" w:rsidR="004310BF" w:rsidRDefault="00306971">
      <w:pPr>
        <w:pStyle w:val="a3"/>
        <w:widowControl/>
        <w:spacing w:beforeAutospacing="0" w:afterAutospacing="0" w:line="420" w:lineRule="exact"/>
        <w:ind w:firstLine="420"/>
      </w:pPr>
      <w:r>
        <w:rPr>
          <w:rFonts w:ascii="微软雅黑" w:eastAsia="微软雅黑" w:hAnsi="微软雅黑" w:cs="微软雅黑" w:hint="eastAsia"/>
          <w:color w:val="333333"/>
        </w:rPr>
        <w:t>3.</w:t>
      </w:r>
      <w:r>
        <w:rPr>
          <w:rFonts w:ascii="微软雅黑" w:eastAsia="微软雅黑" w:hAnsi="微软雅黑" w:cs="微软雅黑" w:hint="eastAsia"/>
          <w:color w:val="333333"/>
        </w:rPr>
        <w:t>加盟者在经营过程中应遵守国家有关法律法规并严格执行江西昌航资产经营管理有限公司的各项管理规定；</w:t>
      </w:r>
    </w:p>
    <w:p w14:paraId="19E0B3D7" w14:textId="77777777" w:rsidR="004310BF" w:rsidRDefault="00306971">
      <w:pPr>
        <w:pStyle w:val="a3"/>
        <w:widowControl/>
        <w:spacing w:beforeAutospacing="0" w:afterAutospacing="0" w:line="420" w:lineRule="exact"/>
        <w:ind w:firstLine="420"/>
      </w:pPr>
      <w:r>
        <w:rPr>
          <w:rFonts w:ascii="微软雅黑" w:eastAsia="微软雅黑" w:hAnsi="微软雅黑" w:cs="微软雅黑" w:hint="eastAsia"/>
          <w:color w:val="333333"/>
        </w:rPr>
        <w:t>4.</w:t>
      </w:r>
      <w:r>
        <w:rPr>
          <w:rFonts w:ascii="微软雅黑" w:eastAsia="微软雅黑" w:hAnsi="微软雅黑" w:cs="微软雅黑" w:hint="eastAsia"/>
          <w:color w:val="333333"/>
        </w:rPr>
        <w:t>加盟者具有良好的管理体系和运营制度；</w:t>
      </w:r>
    </w:p>
    <w:p w14:paraId="4B917FCD" w14:textId="77777777" w:rsidR="004310BF" w:rsidRDefault="00306971">
      <w:pPr>
        <w:pStyle w:val="a3"/>
        <w:widowControl/>
        <w:spacing w:beforeAutospacing="0" w:afterAutospacing="0" w:line="420" w:lineRule="exact"/>
        <w:ind w:firstLine="420"/>
      </w:pPr>
      <w:r>
        <w:rPr>
          <w:rFonts w:ascii="微软雅黑" w:eastAsia="微软雅黑" w:hAnsi="微软雅黑" w:cs="微软雅黑" w:hint="eastAsia"/>
          <w:color w:val="333333"/>
        </w:rPr>
        <w:t>5.</w:t>
      </w:r>
      <w:r>
        <w:rPr>
          <w:rFonts w:ascii="微软雅黑" w:eastAsia="微软雅黑" w:hAnsi="微软雅黑" w:cs="微软雅黑" w:hint="eastAsia"/>
          <w:color w:val="333333"/>
        </w:rPr>
        <w:t>加盟者所加盟的项目应具有经营特色，符合江西省高校关于食品安全的相关要求；</w:t>
      </w:r>
    </w:p>
    <w:p w14:paraId="4F22320E" w14:textId="77777777" w:rsidR="004310BF" w:rsidRDefault="00306971">
      <w:pPr>
        <w:pStyle w:val="a3"/>
        <w:widowControl/>
        <w:spacing w:beforeAutospacing="0" w:afterAutospacing="0" w:line="420" w:lineRule="exact"/>
        <w:ind w:firstLine="420"/>
      </w:pPr>
      <w:r>
        <w:rPr>
          <w:rFonts w:ascii="微软雅黑" w:eastAsia="微软雅黑" w:hAnsi="微软雅黑" w:cs="微软雅黑" w:hint="eastAsia"/>
          <w:color w:val="333333"/>
        </w:rPr>
        <w:t>6.</w:t>
      </w:r>
      <w:r>
        <w:rPr>
          <w:rFonts w:ascii="微软雅黑" w:eastAsia="微软雅黑" w:hAnsi="微软雅黑" w:cs="微软雅黑" w:hint="eastAsia"/>
          <w:color w:val="333333"/>
        </w:rPr>
        <w:t>所有从业人员需具有“从业人员健康体检合格证明”；</w:t>
      </w:r>
    </w:p>
    <w:p w14:paraId="38D86109" w14:textId="77777777" w:rsidR="004310BF" w:rsidRDefault="00306971">
      <w:pPr>
        <w:pStyle w:val="a3"/>
        <w:widowControl/>
        <w:spacing w:beforeAutospacing="0" w:afterAutospacing="0" w:line="420" w:lineRule="exact"/>
        <w:ind w:firstLine="420"/>
        <w:rPr>
          <w:rFonts w:ascii="微软雅黑" w:eastAsia="微软雅黑" w:hAnsi="微软雅黑" w:cs="微软雅黑"/>
          <w:color w:val="333333"/>
        </w:rPr>
      </w:pPr>
      <w:r>
        <w:rPr>
          <w:rFonts w:ascii="微软雅黑" w:eastAsia="微软雅黑" w:hAnsi="微软雅黑" w:cs="微软雅黑" w:hint="eastAsia"/>
          <w:color w:val="0D0D0D"/>
        </w:rPr>
        <w:lastRenderedPageBreak/>
        <w:t>7.</w:t>
      </w:r>
      <w:r>
        <w:rPr>
          <w:rFonts w:ascii="微软雅黑" w:eastAsia="微软雅黑" w:hAnsi="微软雅黑" w:cs="微软雅黑" w:hint="eastAsia"/>
          <w:color w:val="0D0D0D"/>
        </w:rPr>
        <w:t>本项目</w:t>
      </w:r>
      <w:r>
        <w:rPr>
          <w:rFonts w:ascii="微软雅黑" w:eastAsia="微软雅黑" w:hAnsi="微软雅黑" w:cs="微软雅黑" w:hint="eastAsia"/>
          <w:color w:val="0D0D0D"/>
        </w:rPr>
        <w:t>001-00</w:t>
      </w:r>
      <w:r>
        <w:rPr>
          <w:rFonts w:ascii="微软雅黑" w:eastAsia="微软雅黑" w:hAnsi="微软雅黑" w:cs="微软雅黑" w:hint="eastAsia"/>
          <w:color w:val="0D0D0D"/>
        </w:rPr>
        <w:t>2</w:t>
      </w:r>
      <w:r>
        <w:rPr>
          <w:rFonts w:ascii="微软雅黑" w:eastAsia="微软雅黑" w:hAnsi="微软雅黑" w:cs="微软雅黑" w:hint="eastAsia"/>
          <w:color w:val="0D0D0D"/>
        </w:rPr>
        <w:t>餐饮类档口实行“拎包</w:t>
      </w:r>
      <w:r>
        <w:rPr>
          <w:rFonts w:ascii="微软雅黑" w:eastAsia="微软雅黑" w:hAnsi="微软雅黑" w:cs="微软雅黑" w:hint="eastAsia"/>
          <w:color w:val="333333"/>
        </w:rPr>
        <w:t>入驻”经营，即各餐饮类档口的主要固定设备设施由学校统一配备，特殊及专用设备除外。加盟者在双方签订合同后除应缴纳“合同履约保</w:t>
      </w:r>
      <w:r>
        <w:rPr>
          <w:rFonts w:ascii="微软雅黑" w:eastAsia="微软雅黑" w:hAnsi="微软雅黑" w:cs="微软雅黑" w:hint="eastAsia"/>
          <w:color w:val="333333"/>
        </w:rPr>
        <w:t>证金</w:t>
      </w:r>
      <w:r>
        <w:rPr>
          <w:rFonts w:ascii="微软雅黑" w:eastAsia="微软雅黑" w:hAnsi="微软雅黑" w:cs="微软雅黑" w:hint="eastAsia"/>
          <w:color w:val="333333"/>
        </w:rPr>
        <w:t>”</w:t>
      </w:r>
      <w:r>
        <w:rPr>
          <w:rFonts w:ascii="微软雅黑" w:eastAsia="微软雅黑" w:hAnsi="微软雅黑" w:cs="微软雅黑" w:hint="eastAsia"/>
          <w:color w:val="333333"/>
        </w:rPr>
        <w:t>5</w:t>
      </w:r>
      <w:r>
        <w:rPr>
          <w:rFonts w:ascii="微软雅黑" w:eastAsia="微软雅黑" w:hAnsi="微软雅黑" w:cs="微软雅黑" w:hint="eastAsia"/>
          <w:color w:val="333333"/>
        </w:rPr>
        <w:t>万元。合同结束后，如设备完好、使用正常，该笔费用无息退还。</w:t>
      </w:r>
    </w:p>
    <w:p w14:paraId="4E2A4B1B" w14:textId="77777777" w:rsidR="004310BF" w:rsidRDefault="00306971">
      <w:pPr>
        <w:pStyle w:val="a3"/>
        <w:widowControl/>
        <w:spacing w:beforeAutospacing="0" w:afterAutospacing="0" w:line="420" w:lineRule="exact"/>
        <w:ind w:firstLineChars="200" w:firstLine="480"/>
      </w:pPr>
      <w:r>
        <w:rPr>
          <w:rFonts w:ascii="微软雅黑" w:eastAsia="微软雅黑" w:hAnsi="微软雅黑" w:cs="微软雅黑" w:hint="eastAsia"/>
          <w:color w:val="333333"/>
        </w:rPr>
        <w:t>8</w:t>
      </w:r>
      <w:r>
        <w:rPr>
          <w:rFonts w:ascii="微软雅黑" w:eastAsia="微软雅黑" w:hAnsi="微软雅黑" w:cs="微软雅黑"/>
          <w:color w:val="333333"/>
        </w:rPr>
        <w:t>.</w:t>
      </w:r>
      <w:r>
        <w:rPr>
          <w:rFonts w:ascii="微软雅黑" w:eastAsia="微软雅黑" w:hAnsi="微软雅黑" w:cs="微软雅黑" w:hint="eastAsia"/>
          <w:color w:val="333333"/>
        </w:rPr>
        <w:t>加盟者可实地踏勘，充分考察房屋现状，凡是递交应答文件则视为已知晓房屋情况，由此产生的后果由加盟者自行承担。</w:t>
      </w:r>
    </w:p>
    <w:p w14:paraId="4889FADD" w14:textId="77777777" w:rsidR="004310BF" w:rsidRDefault="00306971">
      <w:pPr>
        <w:pStyle w:val="a3"/>
        <w:widowControl/>
        <w:spacing w:beforeAutospacing="0" w:afterAutospacing="0" w:line="420" w:lineRule="exact"/>
        <w:ind w:firstLine="420"/>
      </w:pPr>
      <w:r>
        <w:rPr>
          <w:rFonts w:ascii="微软雅黑" w:eastAsia="微软雅黑" w:hAnsi="微软雅黑" w:cs="微软雅黑" w:hint="eastAsia"/>
          <w:color w:val="333333"/>
        </w:rPr>
        <w:t>9</w:t>
      </w:r>
      <w:r>
        <w:rPr>
          <w:rFonts w:ascii="微软雅黑" w:eastAsia="微软雅黑" w:hAnsi="微软雅黑" w:cs="微软雅黑"/>
          <w:color w:val="333333"/>
        </w:rPr>
        <w:t>.</w:t>
      </w:r>
      <w:r>
        <w:rPr>
          <w:rFonts w:ascii="微软雅黑" w:eastAsia="微软雅黑" w:hAnsi="微软雅黑" w:cs="微软雅黑" w:hint="eastAsia"/>
          <w:color w:val="333333"/>
        </w:rPr>
        <w:t>为确保校园食品安全，本次招商档口的所有食材及原材料均由江西昌航资产经营管理有限公司组织实行统一配送或采购（供应价格不高于南昌市同品牌、同规格食品原材料的市场平均价格）。品牌商特殊类型的原材料，需申请经审核后方可自行采购。</w:t>
      </w:r>
    </w:p>
    <w:p w14:paraId="6EDC24C7" w14:textId="77777777" w:rsidR="004310BF" w:rsidRDefault="00306971">
      <w:pPr>
        <w:pStyle w:val="a3"/>
        <w:widowControl/>
        <w:spacing w:beforeAutospacing="0" w:afterAutospacing="0" w:line="420" w:lineRule="exact"/>
        <w:ind w:firstLine="420"/>
      </w:pPr>
      <w:r>
        <w:rPr>
          <w:rFonts w:ascii="微软雅黑" w:eastAsia="微软雅黑" w:hAnsi="微软雅黑" w:cs="微软雅黑" w:hint="eastAsia"/>
          <w:color w:val="333333"/>
        </w:rPr>
        <w:t>1</w:t>
      </w:r>
      <w:r>
        <w:rPr>
          <w:rFonts w:ascii="微软雅黑" w:eastAsia="微软雅黑" w:hAnsi="微软雅黑" w:cs="微软雅黑" w:hint="eastAsia"/>
          <w:color w:val="333333"/>
        </w:rPr>
        <w:t>0</w:t>
      </w:r>
      <w:r>
        <w:rPr>
          <w:rFonts w:ascii="微软雅黑" w:eastAsia="微软雅黑" w:hAnsi="微软雅黑" w:cs="微软雅黑"/>
          <w:color w:val="333333"/>
        </w:rPr>
        <w:t>.</w:t>
      </w:r>
      <w:r>
        <w:rPr>
          <w:rFonts w:ascii="微软雅黑" w:eastAsia="微软雅黑" w:hAnsi="微软雅黑" w:cs="微软雅黑" w:hint="eastAsia"/>
          <w:color w:val="333333"/>
        </w:rPr>
        <w:t>营业款由江西昌航资产经营管理有限公司代收统一结算。</w:t>
      </w:r>
    </w:p>
    <w:p w14:paraId="55582ABA" w14:textId="77777777" w:rsidR="004310BF" w:rsidRDefault="00306971">
      <w:pPr>
        <w:pStyle w:val="a3"/>
        <w:widowControl/>
        <w:spacing w:beforeAutospacing="0" w:afterAutospacing="0" w:line="420" w:lineRule="exact"/>
        <w:ind w:firstLine="420"/>
      </w:pPr>
      <w:r>
        <w:rPr>
          <w:rFonts w:ascii="微软雅黑" w:eastAsia="微软雅黑" w:hAnsi="微软雅黑" w:cs="微软雅黑" w:hint="eastAsia"/>
          <w:color w:val="333333"/>
        </w:rPr>
        <w:t>三、报名方式及要求</w:t>
      </w:r>
    </w:p>
    <w:p w14:paraId="4A0EF9AF" w14:textId="77777777" w:rsidR="004310BF" w:rsidRDefault="00306971">
      <w:pPr>
        <w:pStyle w:val="a3"/>
        <w:widowControl/>
        <w:spacing w:beforeAutospacing="0" w:afterAutospacing="0" w:line="420" w:lineRule="exact"/>
        <w:ind w:firstLine="420"/>
      </w:pPr>
      <w:r>
        <w:rPr>
          <w:rFonts w:ascii="微软雅黑" w:eastAsia="微软雅黑" w:hAnsi="微软雅黑" w:cs="微软雅黑" w:hint="eastAsia"/>
          <w:color w:val="333333"/>
        </w:rPr>
        <w:t>1.</w:t>
      </w:r>
      <w:r>
        <w:rPr>
          <w:rFonts w:ascii="微软雅黑" w:eastAsia="微软雅黑" w:hAnsi="微软雅黑" w:cs="微软雅黑" w:hint="eastAsia"/>
          <w:color w:val="333333"/>
        </w:rPr>
        <w:t>报名资格及时间</w:t>
      </w:r>
    </w:p>
    <w:p w14:paraId="30898277" w14:textId="77777777" w:rsidR="004310BF" w:rsidRDefault="00306971">
      <w:pPr>
        <w:pStyle w:val="a3"/>
        <w:widowControl/>
        <w:spacing w:beforeAutospacing="0" w:afterAutospacing="0" w:line="420" w:lineRule="exact"/>
        <w:ind w:firstLine="420"/>
      </w:pPr>
      <w:r>
        <w:rPr>
          <w:rFonts w:ascii="微软雅黑" w:eastAsia="微软雅黑" w:hAnsi="微软雅黑" w:cs="微软雅黑" w:hint="eastAsia"/>
          <w:color w:val="333333"/>
        </w:rPr>
        <w:t>（</w:t>
      </w:r>
      <w:r>
        <w:rPr>
          <w:rFonts w:ascii="微软雅黑" w:eastAsia="微软雅黑" w:hAnsi="微软雅黑" w:cs="微软雅黑" w:hint="eastAsia"/>
          <w:color w:val="333333"/>
        </w:rPr>
        <w:t>1</w:t>
      </w:r>
      <w:r>
        <w:rPr>
          <w:rFonts w:ascii="微软雅黑" w:eastAsia="微软雅黑" w:hAnsi="微软雅黑" w:cs="微软雅黑" w:hint="eastAsia"/>
          <w:color w:val="333333"/>
        </w:rPr>
        <w:t>）报名加盟人员，需携带身份证复印件、报名表（格式见附件），同时需提供加盟条件要求的证明材料</w:t>
      </w:r>
      <w:r>
        <w:rPr>
          <w:rFonts w:ascii="微软雅黑" w:eastAsia="微软雅黑" w:hAnsi="微软雅黑" w:cs="微软雅黑" w:hint="eastAsia"/>
          <w:color w:val="333333"/>
        </w:rPr>
        <w:t>(</w:t>
      </w:r>
      <w:r>
        <w:rPr>
          <w:rFonts w:ascii="微软雅黑" w:eastAsia="微软雅黑" w:hAnsi="微软雅黑" w:cs="微软雅黑" w:hint="eastAsia"/>
          <w:color w:val="333333"/>
        </w:rPr>
        <w:t>企业须带齐相关资质材料原件及复印件）</w:t>
      </w:r>
      <w:r>
        <w:rPr>
          <w:rFonts w:ascii="微软雅黑" w:eastAsia="微软雅黑" w:hAnsi="微软雅黑" w:cs="微软雅黑" w:hint="eastAsia"/>
          <w:color w:val="333333"/>
        </w:rPr>
        <w:t>,</w:t>
      </w:r>
      <w:r>
        <w:rPr>
          <w:rFonts w:ascii="微软雅黑" w:eastAsia="微软雅黑" w:hAnsi="微软雅黑" w:cs="微软雅黑" w:hint="eastAsia"/>
          <w:color w:val="333333"/>
        </w:rPr>
        <w:t>若委托他人的，须提交委托人、被委托人有效身份证复印件及有效的授权委托书，前往指定报名地点递交报名材料并填写报名表。</w:t>
      </w:r>
    </w:p>
    <w:p w14:paraId="7B72C316" w14:textId="77777777" w:rsidR="004310BF" w:rsidRDefault="00306971">
      <w:pPr>
        <w:pStyle w:val="a3"/>
        <w:widowControl/>
        <w:spacing w:beforeAutospacing="0" w:afterAutospacing="0" w:line="420" w:lineRule="exact"/>
        <w:ind w:firstLine="420"/>
      </w:pPr>
      <w:r>
        <w:rPr>
          <w:rFonts w:ascii="微软雅黑" w:eastAsia="微软雅黑" w:hAnsi="微软雅黑" w:cs="微软雅黑" w:hint="eastAsia"/>
          <w:color w:val="333333"/>
        </w:rPr>
        <w:t>（</w:t>
      </w:r>
      <w:r>
        <w:rPr>
          <w:rFonts w:ascii="微软雅黑" w:eastAsia="微软雅黑" w:hAnsi="微软雅黑" w:cs="微软雅黑" w:hint="eastAsia"/>
          <w:color w:val="333333"/>
        </w:rPr>
        <w:t>2</w:t>
      </w:r>
      <w:r>
        <w:rPr>
          <w:rFonts w:ascii="微软雅黑" w:eastAsia="微软雅黑" w:hAnsi="微软雅黑" w:cs="微软雅黑" w:hint="eastAsia"/>
          <w:color w:val="333333"/>
        </w:rPr>
        <w:t>）报名时间：自公告发布之日起至</w:t>
      </w:r>
      <w:r>
        <w:rPr>
          <w:rFonts w:ascii="微软雅黑" w:eastAsia="微软雅黑" w:hAnsi="微软雅黑" w:cs="微软雅黑" w:hint="eastAsia"/>
          <w:color w:val="0D0D0D"/>
        </w:rPr>
        <w:t>2026</w:t>
      </w:r>
      <w:r>
        <w:rPr>
          <w:rFonts w:ascii="微软雅黑" w:eastAsia="微软雅黑" w:hAnsi="微软雅黑" w:cs="微软雅黑" w:hint="eastAsia"/>
          <w:color w:val="0D0D0D"/>
        </w:rPr>
        <w:t>年</w:t>
      </w:r>
      <w:r>
        <w:rPr>
          <w:rFonts w:ascii="微软雅黑" w:eastAsia="微软雅黑" w:hAnsi="微软雅黑" w:cs="微软雅黑" w:hint="eastAsia"/>
          <w:color w:val="0D0D0D"/>
        </w:rPr>
        <w:t>10</w:t>
      </w:r>
      <w:r>
        <w:rPr>
          <w:rFonts w:ascii="微软雅黑" w:eastAsia="微软雅黑" w:hAnsi="微软雅黑" w:cs="微软雅黑" w:hint="eastAsia"/>
          <w:color w:val="0D0D0D"/>
        </w:rPr>
        <w:t>月</w:t>
      </w:r>
      <w:r>
        <w:rPr>
          <w:rFonts w:ascii="微软雅黑" w:eastAsia="微软雅黑" w:hAnsi="微软雅黑" w:cs="微软雅黑" w:hint="eastAsia"/>
          <w:color w:val="0D0D0D"/>
        </w:rPr>
        <w:t>27</w:t>
      </w:r>
      <w:r>
        <w:rPr>
          <w:rFonts w:ascii="微软雅黑" w:eastAsia="微软雅黑" w:hAnsi="微软雅黑" w:cs="微软雅黑" w:hint="eastAsia"/>
          <w:color w:val="0D0D0D"/>
        </w:rPr>
        <w:t>日止，每</w:t>
      </w:r>
      <w:r>
        <w:rPr>
          <w:rFonts w:ascii="微软雅黑" w:eastAsia="微软雅黑" w:hAnsi="微软雅黑" w:cs="微软雅黑" w:hint="eastAsia"/>
          <w:color w:val="333333"/>
        </w:rPr>
        <w:t>日上午</w:t>
      </w:r>
      <w:r>
        <w:rPr>
          <w:rFonts w:ascii="微软雅黑" w:eastAsia="微软雅黑" w:hAnsi="微软雅黑" w:cs="微软雅黑" w:hint="eastAsia"/>
          <w:color w:val="333333"/>
        </w:rPr>
        <w:t>9</w:t>
      </w:r>
      <w:r>
        <w:rPr>
          <w:rFonts w:ascii="微软雅黑" w:eastAsia="微软雅黑" w:hAnsi="微软雅黑" w:cs="微软雅黑" w:hint="eastAsia"/>
          <w:color w:val="333333"/>
        </w:rPr>
        <w:t>：</w:t>
      </w:r>
      <w:r>
        <w:rPr>
          <w:rFonts w:ascii="微软雅黑" w:eastAsia="微软雅黑" w:hAnsi="微软雅黑" w:cs="微软雅黑" w:hint="eastAsia"/>
          <w:color w:val="333333"/>
        </w:rPr>
        <w:t>30</w:t>
      </w:r>
      <w:r>
        <w:rPr>
          <w:rFonts w:ascii="微软雅黑" w:eastAsia="微软雅黑" w:hAnsi="微软雅黑" w:cs="微软雅黑" w:hint="eastAsia"/>
          <w:color w:val="333333"/>
        </w:rPr>
        <w:t>至</w:t>
      </w:r>
      <w:r>
        <w:rPr>
          <w:rFonts w:ascii="微软雅黑" w:eastAsia="微软雅黑" w:hAnsi="微软雅黑" w:cs="微软雅黑" w:hint="eastAsia"/>
          <w:color w:val="333333"/>
        </w:rPr>
        <w:t>11:00</w:t>
      </w:r>
      <w:r>
        <w:rPr>
          <w:rFonts w:ascii="微软雅黑" w:eastAsia="微软雅黑" w:hAnsi="微软雅黑" w:cs="微软雅黑" w:hint="eastAsia"/>
          <w:color w:val="333333"/>
        </w:rPr>
        <w:t>，下午</w:t>
      </w:r>
      <w:r>
        <w:rPr>
          <w:rFonts w:ascii="微软雅黑" w:eastAsia="微软雅黑" w:hAnsi="微软雅黑" w:cs="微软雅黑" w:hint="eastAsia"/>
          <w:color w:val="333333"/>
        </w:rPr>
        <w:t>14:00</w:t>
      </w:r>
      <w:r>
        <w:rPr>
          <w:rFonts w:ascii="微软雅黑" w:eastAsia="微软雅黑" w:hAnsi="微软雅黑" w:cs="微软雅黑" w:hint="eastAsia"/>
          <w:color w:val="333333"/>
        </w:rPr>
        <w:t>至</w:t>
      </w:r>
      <w:r>
        <w:rPr>
          <w:rFonts w:ascii="微软雅黑" w:eastAsia="微软雅黑" w:hAnsi="微软雅黑" w:cs="微软雅黑" w:hint="eastAsia"/>
          <w:color w:val="333333"/>
        </w:rPr>
        <w:t>16:00</w:t>
      </w:r>
      <w:r>
        <w:rPr>
          <w:rFonts w:ascii="微软雅黑" w:eastAsia="微软雅黑" w:hAnsi="微软雅黑" w:cs="微软雅黑" w:hint="eastAsia"/>
          <w:color w:val="333333"/>
        </w:rPr>
        <w:t>（节假日除外）。</w:t>
      </w:r>
    </w:p>
    <w:p w14:paraId="1326D9A0" w14:textId="77777777" w:rsidR="004310BF" w:rsidRDefault="00306971">
      <w:pPr>
        <w:pStyle w:val="a3"/>
        <w:widowControl/>
        <w:spacing w:beforeAutospacing="0" w:afterAutospacing="0" w:line="420" w:lineRule="exact"/>
        <w:ind w:firstLine="420"/>
      </w:pPr>
      <w:r>
        <w:rPr>
          <w:rFonts w:ascii="微软雅黑" w:eastAsia="微软雅黑" w:hAnsi="微软雅黑" w:cs="微软雅黑" w:hint="eastAsia"/>
          <w:color w:val="333333"/>
        </w:rPr>
        <w:t>报名地点：南昌航空大学上海路校区食堂办公室。</w:t>
      </w:r>
    </w:p>
    <w:p w14:paraId="37C7015D" w14:textId="77777777" w:rsidR="004310BF" w:rsidRDefault="00306971">
      <w:pPr>
        <w:pStyle w:val="a3"/>
        <w:widowControl/>
        <w:spacing w:beforeAutospacing="0" w:afterAutospacing="0" w:line="420" w:lineRule="exact"/>
        <w:ind w:firstLine="420"/>
      </w:pPr>
      <w:r>
        <w:rPr>
          <w:rFonts w:ascii="微软雅黑" w:eastAsia="微软雅黑" w:hAnsi="微软雅黑" w:cs="微软雅黑" w:hint="eastAsia"/>
          <w:color w:val="333333"/>
        </w:rPr>
        <w:t>食堂现场勘察：自行勘察</w:t>
      </w:r>
    </w:p>
    <w:p w14:paraId="37F63E66" w14:textId="77777777" w:rsidR="004310BF" w:rsidRDefault="00306971">
      <w:pPr>
        <w:pStyle w:val="a3"/>
        <w:widowControl/>
        <w:spacing w:beforeAutospacing="0" w:afterAutospacing="0" w:line="420" w:lineRule="exact"/>
        <w:ind w:firstLine="420"/>
        <w:rPr>
          <w:rFonts w:ascii="微软雅黑" w:eastAsia="微软雅黑" w:hAnsi="微软雅黑" w:cs="微软雅黑"/>
          <w:color w:val="333333"/>
        </w:rPr>
      </w:pPr>
      <w:r>
        <w:rPr>
          <w:rFonts w:ascii="微软雅黑" w:eastAsia="微软雅黑" w:hAnsi="微软雅黑" w:cs="微软雅黑" w:hint="eastAsia"/>
          <w:color w:val="333333"/>
        </w:rPr>
        <w:t>联系人：史老师</w:t>
      </w:r>
      <w:r>
        <w:rPr>
          <w:rFonts w:ascii="微软雅黑" w:eastAsia="微软雅黑" w:hAnsi="微软雅黑" w:cs="微软雅黑" w:hint="eastAsia"/>
          <w:color w:val="333333"/>
        </w:rPr>
        <w:t xml:space="preserve"> 13576099026</w:t>
      </w:r>
    </w:p>
    <w:p w14:paraId="151908B9" w14:textId="77777777" w:rsidR="004310BF" w:rsidRDefault="00306971">
      <w:pPr>
        <w:pStyle w:val="a3"/>
        <w:widowControl/>
        <w:spacing w:beforeAutospacing="0" w:afterAutospacing="0" w:line="420" w:lineRule="exact"/>
        <w:ind w:firstLineChars="600" w:firstLine="1440"/>
        <w:rPr>
          <w:rFonts w:ascii="微软雅黑" w:eastAsia="微软雅黑" w:hAnsi="微软雅黑" w:cs="微软雅黑"/>
          <w:color w:val="333333"/>
        </w:rPr>
      </w:pPr>
      <w:r>
        <w:rPr>
          <w:rFonts w:ascii="微软雅黑" w:eastAsia="微软雅黑" w:hAnsi="微软雅黑" w:cs="微软雅黑" w:hint="eastAsia"/>
          <w:color w:val="333333"/>
        </w:rPr>
        <w:t>赵老师</w:t>
      </w:r>
      <w:r>
        <w:rPr>
          <w:rFonts w:ascii="微软雅黑" w:eastAsia="微软雅黑" w:hAnsi="微软雅黑" w:cs="微软雅黑" w:hint="eastAsia"/>
          <w:color w:val="333333"/>
        </w:rPr>
        <w:t xml:space="preserve"> 19979</w:t>
      </w:r>
      <w:r>
        <w:rPr>
          <w:rFonts w:ascii="微软雅黑" w:eastAsia="微软雅黑" w:hAnsi="微软雅黑" w:cs="微软雅黑" w:hint="eastAsia"/>
          <w:color w:val="333333"/>
        </w:rPr>
        <w:t>193428</w:t>
      </w:r>
    </w:p>
    <w:p w14:paraId="33542061" w14:textId="77777777" w:rsidR="004310BF" w:rsidRDefault="00306971">
      <w:pPr>
        <w:pStyle w:val="a3"/>
        <w:widowControl/>
        <w:spacing w:beforeAutospacing="0" w:afterAutospacing="0" w:line="420" w:lineRule="exact"/>
        <w:ind w:firstLine="420"/>
      </w:pPr>
      <w:r>
        <w:rPr>
          <w:rFonts w:ascii="微软雅黑" w:eastAsia="微软雅黑" w:hAnsi="微软雅黑" w:cs="微软雅黑" w:hint="eastAsia"/>
          <w:color w:val="333333"/>
        </w:rPr>
        <w:lastRenderedPageBreak/>
        <w:t>2. </w:t>
      </w:r>
      <w:r>
        <w:rPr>
          <w:rFonts w:ascii="微软雅黑" w:eastAsia="微软雅黑" w:hAnsi="微软雅黑" w:cs="微软雅黑" w:hint="eastAsia"/>
          <w:color w:val="333333"/>
        </w:rPr>
        <w:t>为确保招商活动公平有序进行，每位报名加盟者必须于报名时通过转账方式缴纳</w:t>
      </w:r>
      <w:r>
        <w:rPr>
          <w:rFonts w:ascii="微软雅黑" w:eastAsia="微软雅黑" w:hAnsi="微软雅黑" w:cs="微软雅黑" w:hint="eastAsia"/>
          <w:color w:val="333333"/>
        </w:rPr>
        <w:t>1</w:t>
      </w:r>
      <w:r>
        <w:rPr>
          <w:rFonts w:ascii="微软雅黑" w:eastAsia="微软雅黑" w:hAnsi="微软雅黑" w:cs="微软雅黑" w:hint="eastAsia"/>
          <w:color w:val="333333"/>
        </w:rPr>
        <w:t>万元“诚信加盟保证金”至指定账户。</w:t>
      </w:r>
    </w:p>
    <w:p w14:paraId="1A3662E9" w14:textId="77777777" w:rsidR="004310BF" w:rsidRDefault="00306971">
      <w:pPr>
        <w:pStyle w:val="a3"/>
        <w:widowControl/>
        <w:spacing w:beforeAutospacing="0" w:afterAutospacing="0" w:line="420" w:lineRule="exact"/>
        <w:ind w:firstLine="420"/>
      </w:pPr>
      <w:r>
        <w:rPr>
          <w:rFonts w:ascii="微软雅黑" w:eastAsia="微软雅黑" w:hAnsi="微软雅黑" w:cs="微软雅黑" w:hint="eastAsia"/>
          <w:color w:val="333333"/>
        </w:rPr>
        <w:t>账户名称：南昌航空大学食堂</w:t>
      </w:r>
    </w:p>
    <w:p w14:paraId="4D8D1A73" w14:textId="77777777" w:rsidR="004310BF" w:rsidRDefault="00306971">
      <w:pPr>
        <w:pStyle w:val="a3"/>
        <w:widowControl/>
        <w:spacing w:beforeAutospacing="0" w:afterAutospacing="0" w:line="420" w:lineRule="exact"/>
        <w:ind w:firstLine="420"/>
      </w:pPr>
      <w:r>
        <w:rPr>
          <w:rFonts w:ascii="微软雅黑" w:eastAsia="微软雅黑" w:hAnsi="微软雅黑" w:cs="微软雅黑" w:hint="eastAsia"/>
          <w:color w:val="333333"/>
        </w:rPr>
        <w:t>账号：</w:t>
      </w:r>
      <w:r>
        <w:rPr>
          <w:rFonts w:ascii="微软雅黑" w:eastAsia="微软雅黑" w:hAnsi="微软雅黑" w:cs="微软雅黑" w:hint="eastAsia"/>
          <w:color w:val="333333"/>
        </w:rPr>
        <w:t> 150-2209-0090-2490-1729</w:t>
      </w:r>
    </w:p>
    <w:p w14:paraId="78591326" w14:textId="77777777" w:rsidR="004310BF" w:rsidRDefault="00306971">
      <w:pPr>
        <w:pStyle w:val="a3"/>
        <w:widowControl/>
        <w:spacing w:beforeAutospacing="0" w:afterAutospacing="0" w:line="420" w:lineRule="exact"/>
        <w:ind w:firstLine="420"/>
      </w:pPr>
      <w:r>
        <w:rPr>
          <w:rFonts w:ascii="微软雅黑" w:eastAsia="微软雅黑" w:hAnsi="微软雅黑" w:cs="微软雅黑" w:hint="eastAsia"/>
          <w:color w:val="333333"/>
        </w:rPr>
        <w:t>开户行：工商银行青山湖支行</w:t>
      </w:r>
    </w:p>
    <w:p w14:paraId="4DEE814B" w14:textId="77777777" w:rsidR="004310BF" w:rsidRDefault="00306971">
      <w:pPr>
        <w:pStyle w:val="a3"/>
        <w:widowControl/>
        <w:spacing w:beforeAutospacing="0" w:afterAutospacing="0" w:line="420" w:lineRule="exact"/>
        <w:ind w:firstLine="420"/>
      </w:pPr>
      <w:r>
        <w:rPr>
          <w:rFonts w:ascii="微软雅黑" w:eastAsia="微软雅黑" w:hAnsi="微软雅黑" w:cs="微软雅黑" w:hint="eastAsia"/>
          <w:color w:val="333333"/>
        </w:rPr>
        <w:t>摘要：诚信加盟保证金（</w:t>
      </w:r>
      <w:r>
        <w:rPr>
          <w:rFonts w:ascii="微软雅黑" w:eastAsia="微软雅黑" w:hAnsi="微软雅黑" w:cs="微软雅黑" w:hint="eastAsia"/>
          <w:color w:val="333333"/>
        </w:rPr>
        <w:t>XX</w:t>
      </w:r>
      <w:r>
        <w:rPr>
          <w:rFonts w:ascii="微软雅黑" w:eastAsia="微软雅黑" w:hAnsi="微软雅黑" w:cs="微软雅黑" w:hint="eastAsia"/>
          <w:color w:val="333333"/>
        </w:rPr>
        <w:t>食堂）</w:t>
      </w:r>
    </w:p>
    <w:p w14:paraId="3137565D" w14:textId="77777777" w:rsidR="004310BF" w:rsidRDefault="00306971">
      <w:pPr>
        <w:pStyle w:val="a3"/>
        <w:widowControl/>
        <w:spacing w:beforeAutospacing="0" w:afterAutospacing="0" w:line="420" w:lineRule="exact"/>
        <w:ind w:firstLine="420"/>
      </w:pPr>
      <w:r>
        <w:rPr>
          <w:rFonts w:ascii="微软雅黑" w:eastAsia="微软雅黑" w:hAnsi="微软雅黑" w:cs="微软雅黑" w:hint="eastAsia"/>
          <w:color w:val="333333"/>
        </w:rPr>
        <w:t>拟参与评审的加盟者应在递交招商应答文件前将“诚信加盟保证金”转账凭证复印件交到报名处，逾期未能缴纳档口诚信加盟保证金的视为弃权（以实际到账日为准）。</w:t>
      </w:r>
    </w:p>
    <w:p w14:paraId="257D3359" w14:textId="77777777" w:rsidR="004310BF" w:rsidRDefault="00306971">
      <w:pPr>
        <w:pStyle w:val="a3"/>
        <w:widowControl/>
        <w:spacing w:beforeAutospacing="0" w:afterAutospacing="0" w:line="420" w:lineRule="exact"/>
        <w:ind w:firstLine="420"/>
      </w:pPr>
      <w:r>
        <w:rPr>
          <w:rFonts w:ascii="微软雅黑" w:eastAsia="微软雅黑" w:hAnsi="微软雅黑" w:cs="微软雅黑" w:hint="eastAsia"/>
          <w:color w:val="333333"/>
        </w:rPr>
        <w:t>3.</w:t>
      </w:r>
      <w:r>
        <w:rPr>
          <w:rFonts w:ascii="微软雅黑" w:eastAsia="微软雅黑" w:hAnsi="微软雅黑" w:cs="微软雅黑" w:hint="eastAsia"/>
          <w:color w:val="333333"/>
        </w:rPr>
        <w:t>如在确定加盟资格后，加盟候选人因自身原因主动放弃加盟经营权或五个工作日内不能前来签订</w:t>
      </w:r>
      <w:r>
        <w:rPr>
          <w:rFonts w:ascii="微软雅黑" w:eastAsia="微软雅黑" w:hAnsi="微软雅黑" w:cs="微软雅黑" w:hint="eastAsia"/>
          <w:color w:val="333333"/>
        </w:rPr>
        <w:t>加盟经营合同，将取消其加盟候选人资格，且诚信加盟保证金不予退还。对于未中选的加盟者，将在招商结束后</w:t>
      </w:r>
      <w:r>
        <w:rPr>
          <w:rFonts w:ascii="微软雅黑" w:eastAsia="微软雅黑" w:hAnsi="微软雅黑" w:cs="微软雅黑" w:hint="eastAsia"/>
          <w:color w:val="333333"/>
        </w:rPr>
        <w:t>10</w:t>
      </w:r>
      <w:r>
        <w:rPr>
          <w:rFonts w:ascii="微软雅黑" w:eastAsia="微软雅黑" w:hAnsi="微软雅黑" w:cs="微软雅黑" w:hint="eastAsia"/>
          <w:color w:val="333333"/>
        </w:rPr>
        <w:t>日内无息退还诚信加盟保证金。</w:t>
      </w:r>
    </w:p>
    <w:p w14:paraId="27CDE2DE" w14:textId="77777777" w:rsidR="004310BF" w:rsidRDefault="00306971">
      <w:pPr>
        <w:pStyle w:val="a3"/>
        <w:widowControl/>
        <w:spacing w:beforeAutospacing="0" w:afterAutospacing="0" w:line="420" w:lineRule="exact"/>
        <w:ind w:firstLine="420"/>
      </w:pPr>
      <w:r>
        <w:rPr>
          <w:rFonts w:ascii="微软雅黑" w:eastAsia="微软雅黑" w:hAnsi="微软雅黑" w:cs="微软雅黑" w:hint="eastAsia"/>
          <w:color w:val="333333"/>
        </w:rPr>
        <w:t>4.</w:t>
      </w:r>
      <w:r>
        <w:rPr>
          <w:rFonts w:ascii="微软雅黑" w:eastAsia="微软雅黑" w:hAnsi="微软雅黑" w:cs="微软雅黑" w:hint="eastAsia"/>
          <w:color w:val="333333"/>
        </w:rPr>
        <w:t>招商应答文件递交截止时间：待定。</w:t>
      </w:r>
    </w:p>
    <w:p w14:paraId="6DA9825F" w14:textId="77777777" w:rsidR="004310BF" w:rsidRDefault="00306971">
      <w:pPr>
        <w:pStyle w:val="a3"/>
        <w:widowControl/>
        <w:spacing w:beforeAutospacing="0" w:afterAutospacing="0" w:line="420" w:lineRule="exact"/>
        <w:ind w:firstLine="420"/>
      </w:pPr>
      <w:r>
        <w:rPr>
          <w:rFonts w:ascii="微软雅黑" w:eastAsia="微软雅黑" w:hAnsi="微软雅黑" w:cs="微软雅黑" w:hint="eastAsia"/>
          <w:color w:val="333333"/>
        </w:rPr>
        <w:t>5.</w:t>
      </w:r>
      <w:r>
        <w:rPr>
          <w:rFonts w:ascii="微软雅黑" w:eastAsia="微软雅黑" w:hAnsi="微软雅黑" w:cs="微软雅黑" w:hint="eastAsia"/>
          <w:color w:val="333333"/>
        </w:rPr>
        <w:t>招商评审时间：待定。</w:t>
      </w:r>
    </w:p>
    <w:p w14:paraId="3E7AE575" w14:textId="77777777" w:rsidR="004310BF" w:rsidRDefault="00306971">
      <w:pPr>
        <w:pStyle w:val="a3"/>
        <w:widowControl/>
        <w:spacing w:beforeAutospacing="0" w:afterAutospacing="0" w:line="420" w:lineRule="exact"/>
        <w:ind w:firstLine="420"/>
      </w:pPr>
      <w:r>
        <w:rPr>
          <w:rFonts w:ascii="微软雅黑" w:eastAsia="微软雅黑" w:hAnsi="微软雅黑" w:cs="微软雅黑" w:hint="eastAsia"/>
          <w:color w:val="333333"/>
        </w:rPr>
        <w:t>6.</w:t>
      </w:r>
      <w:r>
        <w:rPr>
          <w:rFonts w:ascii="微软雅黑" w:eastAsia="微软雅黑" w:hAnsi="微软雅黑" w:cs="微软雅黑" w:hint="eastAsia"/>
          <w:color w:val="333333"/>
        </w:rPr>
        <w:t>特别说明</w:t>
      </w:r>
    </w:p>
    <w:p w14:paraId="4A311238" w14:textId="77777777" w:rsidR="004310BF" w:rsidRDefault="00306971">
      <w:pPr>
        <w:pStyle w:val="a3"/>
        <w:widowControl/>
        <w:spacing w:beforeAutospacing="0" w:afterAutospacing="0" w:line="420" w:lineRule="exact"/>
        <w:ind w:firstLine="420"/>
      </w:pPr>
      <w:r>
        <w:rPr>
          <w:rFonts w:ascii="微软雅黑" w:eastAsia="微软雅黑" w:hAnsi="微软雅黑" w:cs="微软雅黑" w:hint="eastAsia"/>
          <w:color w:val="333333"/>
        </w:rPr>
        <w:t>“招商应答响应文件”应装订和密封一式三份，并加盖响应单位公章或报名人签名。</w:t>
      </w:r>
    </w:p>
    <w:p w14:paraId="1938BC15" w14:textId="77777777" w:rsidR="004310BF" w:rsidRDefault="00306971">
      <w:pPr>
        <w:pStyle w:val="a3"/>
        <w:widowControl/>
        <w:spacing w:beforeAutospacing="0" w:afterAutospacing="0" w:line="420" w:lineRule="exact"/>
        <w:ind w:firstLine="420"/>
      </w:pPr>
      <w:r>
        <w:rPr>
          <w:rFonts w:ascii="微软雅黑" w:eastAsia="微软雅黑" w:hAnsi="微软雅黑" w:cs="微软雅黑" w:hint="eastAsia"/>
          <w:color w:val="333333"/>
        </w:rPr>
        <w:t>八、招商信息发布、补充、修改平台</w:t>
      </w:r>
    </w:p>
    <w:p w14:paraId="26EA441E" w14:textId="77777777" w:rsidR="004310BF" w:rsidRDefault="00306971">
      <w:pPr>
        <w:pStyle w:val="a3"/>
        <w:widowControl/>
        <w:spacing w:beforeAutospacing="0" w:afterAutospacing="0" w:line="420" w:lineRule="exact"/>
        <w:ind w:firstLine="420"/>
      </w:pPr>
      <w:r>
        <w:rPr>
          <w:rFonts w:ascii="微软雅黑" w:eastAsia="微软雅黑" w:hAnsi="微软雅黑" w:cs="微软雅黑" w:hint="eastAsia"/>
          <w:color w:val="333333"/>
        </w:rPr>
        <w:t>招商的相关信息在南昌航空大学校园网发布告示，请各加盟者在递交应答文件前随时查看网站，以获取最新信息。</w:t>
      </w:r>
    </w:p>
    <w:p w14:paraId="7042E72B" w14:textId="77777777" w:rsidR="004310BF" w:rsidRDefault="00306971">
      <w:pPr>
        <w:pStyle w:val="a3"/>
        <w:widowControl/>
        <w:spacing w:beforeAutospacing="0" w:afterAutospacing="0" w:line="420" w:lineRule="exact"/>
        <w:ind w:firstLine="420"/>
      </w:pPr>
      <w:r>
        <w:rPr>
          <w:rFonts w:ascii="微软雅黑" w:eastAsia="微软雅黑" w:hAnsi="微软雅黑" w:cs="微软雅黑" w:hint="eastAsia"/>
          <w:color w:val="333333"/>
        </w:rPr>
        <w:t>九、争议解决</w:t>
      </w:r>
    </w:p>
    <w:p w14:paraId="52CDEA66" w14:textId="77777777" w:rsidR="004310BF" w:rsidRDefault="00306971">
      <w:pPr>
        <w:pStyle w:val="a3"/>
        <w:widowControl/>
        <w:spacing w:beforeAutospacing="0" w:afterAutospacing="0" w:line="420" w:lineRule="exact"/>
        <w:ind w:firstLine="420"/>
      </w:pPr>
      <w:r>
        <w:rPr>
          <w:rFonts w:ascii="微软雅黑" w:eastAsia="微软雅黑" w:hAnsi="微软雅黑" w:cs="微软雅黑" w:hint="eastAsia"/>
          <w:color w:val="333333"/>
        </w:rPr>
        <w:t>   </w:t>
      </w:r>
      <w:r>
        <w:rPr>
          <w:rFonts w:ascii="微软雅黑" w:eastAsia="微软雅黑" w:hAnsi="微软雅黑" w:cs="微软雅黑" w:hint="eastAsia"/>
          <w:color w:val="333333"/>
        </w:rPr>
        <w:t>本次食堂招商的最终解释权归江西昌航资产经营管理有限公司所有。</w:t>
      </w:r>
    </w:p>
    <w:p w14:paraId="476C5E81" w14:textId="77777777" w:rsidR="004310BF" w:rsidRDefault="00306971">
      <w:pPr>
        <w:pStyle w:val="a3"/>
        <w:widowControl/>
        <w:spacing w:beforeAutospacing="0" w:afterAutospacing="0" w:line="420" w:lineRule="exact"/>
      </w:pPr>
      <w:r>
        <w:rPr>
          <w:rFonts w:ascii="微软雅黑" w:eastAsia="微软雅黑" w:hAnsi="微软雅黑" w:cs="微软雅黑" w:hint="eastAsia"/>
          <w:color w:val="333333"/>
        </w:rPr>
        <w:t> </w:t>
      </w:r>
    </w:p>
    <w:p w14:paraId="728F59F9" w14:textId="77777777" w:rsidR="004310BF" w:rsidRDefault="00306971">
      <w:pPr>
        <w:pStyle w:val="a3"/>
        <w:widowControl/>
        <w:spacing w:beforeAutospacing="0" w:afterAutospacing="0" w:line="420" w:lineRule="exact"/>
        <w:ind w:firstLine="420"/>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江西昌航资产经营管理有限公司</w:t>
      </w:r>
    </w:p>
    <w:p w14:paraId="50B7CF1B" w14:textId="77777777" w:rsidR="004310BF" w:rsidRDefault="00306971">
      <w:pPr>
        <w:pStyle w:val="a3"/>
        <w:widowControl/>
        <w:spacing w:beforeAutospacing="0" w:afterAutospacing="0" w:line="420" w:lineRule="exact"/>
        <w:ind w:firstLine="420"/>
        <w:rPr>
          <w:b/>
          <w:bCs/>
        </w:rPr>
      </w:pPr>
      <w:r>
        <w:rPr>
          <w:rFonts w:ascii="微软雅黑" w:eastAsia="微软雅黑" w:hAnsi="微软雅黑" w:cs="微软雅黑" w:hint="eastAsia"/>
          <w:color w:val="333333"/>
        </w:rPr>
        <w:lastRenderedPageBreak/>
        <w:t>                                                    2026</w:t>
      </w:r>
      <w:r>
        <w:rPr>
          <w:rFonts w:ascii="微软雅黑" w:eastAsia="微软雅黑" w:hAnsi="微软雅黑" w:cs="微软雅黑" w:hint="eastAsia"/>
          <w:color w:val="333333"/>
        </w:rPr>
        <w:t>年</w:t>
      </w: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10</w:t>
      </w:r>
      <w:r>
        <w:rPr>
          <w:rFonts w:ascii="微软雅黑" w:eastAsia="微软雅黑" w:hAnsi="微软雅黑" w:cs="微软雅黑" w:hint="eastAsia"/>
          <w:color w:val="333333"/>
        </w:rPr>
        <w:t>月</w:t>
      </w: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21</w:t>
      </w:r>
      <w:r>
        <w:rPr>
          <w:rFonts w:ascii="微软雅黑" w:eastAsia="微软雅黑" w:hAnsi="微软雅黑" w:cs="微软雅黑" w:hint="eastAsia"/>
          <w:color w:val="333333"/>
        </w:rPr>
        <w:t>日</w:t>
      </w:r>
    </w:p>
    <w:p w14:paraId="36910E4F" w14:textId="77777777" w:rsidR="004310BF" w:rsidRDefault="004310BF">
      <w:pPr>
        <w:widowControl/>
        <w:spacing w:line="420" w:lineRule="exact"/>
        <w:jc w:val="left"/>
        <w:rPr>
          <w:b/>
          <w:bCs/>
        </w:rPr>
      </w:pPr>
    </w:p>
    <w:p w14:paraId="19BB7BC1" w14:textId="77777777" w:rsidR="004310BF" w:rsidRDefault="00306971">
      <w:pPr>
        <w:widowControl/>
        <w:spacing w:line="420" w:lineRule="exact"/>
        <w:jc w:val="left"/>
        <w:rPr>
          <w:rFonts w:ascii="方正小标宋简体" w:eastAsia="方正小标宋简体" w:hAnsi="方正小标宋简体" w:cs="方正小标宋简体"/>
          <w:b/>
          <w:bCs/>
          <w:color w:val="333333"/>
          <w:kern w:val="0"/>
          <w:sz w:val="36"/>
          <w:szCs w:val="36"/>
        </w:rPr>
      </w:pPr>
      <w:r>
        <w:rPr>
          <w:rFonts w:hint="eastAsia"/>
          <w:b/>
          <w:bCs/>
        </w:rPr>
        <w:t>附件：</w:t>
      </w:r>
    </w:p>
    <w:p w14:paraId="48876DD5" w14:textId="77777777" w:rsidR="004310BF" w:rsidRDefault="00306971">
      <w:pPr>
        <w:widowControl/>
        <w:spacing w:line="405" w:lineRule="atLeast"/>
        <w:jc w:val="center"/>
        <w:rPr>
          <w:rFonts w:ascii="方正小标宋简体" w:eastAsia="方正小标宋简体" w:hAnsi="方正小标宋简体" w:cs="方正小标宋简体"/>
          <w:b/>
          <w:bCs/>
          <w:color w:val="333333"/>
          <w:kern w:val="0"/>
          <w:sz w:val="36"/>
          <w:szCs w:val="36"/>
        </w:rPr>
      </w:pPr>
      <w:r>
        <w:rPr>
          <w:rFonts w:ascii="方正小标宋简体" w:eastAsia="方正小标宋简体" w:hAnsi="方正小标宋简体" w:cs="方正小标宋简体" w:hint="eastAsia"/>
          <w:b/>
          <w:bCs/>
          <w:color w:val="333333"/>
          <w:kern w:val="0"/>
          <w:sz w:val="36"/>
          <w:szCs w:val="36"/>
        </w:rPr>
        <w:t>南昌航空大学自营食堂档口招商报名登记表</w:t>
      </w:r>
    </w:p>
    <w:p w14:paraId="0E8D729A" w14:textId="77777777" w:rsidR="004310BF" w:rsidRDefault="00306971">
      <w:pPr>
        <w:widowControl/>
        <w:spacing w:line="405" w:lineRule="atLeast"/>
        <w:ind w:firstLine="480"/>
        <w:jc w:val="left"/>
        <w:rPr>
          <w:rFonts w:ascii="宋体" w:eastAsia="宋体" w:hAnsi="宋体" w:cs="宋体"/>
          <w:color w:val="333333"/>
          <w:kern w:val="0"/>
          <w:sz w:val="24"/>
        </w:rPr>
      </w:pPr>
      <w:r>
        <w:rPr>
          <w:rFonts w:ascii="宋体" w:eastAsia="宋体" w:hAnsi="宋体" w:cs="宋体" w:hint="eastAsia"/>
          <w:color w:val="333333"/>
          <w:kern w:val="0"/>
          <w:sz w:val="24"/>
        </w:rPr>
        <w:t>加盟者报名须知：</w:t>
      </w:r>
    </w:p>
    <w:p w14:paraId="637238D6" w14:textId="77777777" w:rsidR="004310BF" w:rsidRDefault="00306971">
      <w:pPr>
        <w:widowControl/>
        <w:spacing w:line="405" w:lineRule="atLeast"/>
        <w:ind w:firstLine="480"/>
        <w:jc w:val="left"/>
        <w:rPr>
          <w:rFonts w:ascii="宋体" w:eastAsia="宋体" w:hAnsi="宋体" w:cs="宋体"/>
          <w:kern w:val="0"/>
          <w:sz w:val="24"/>
        </w:rPr>
      </w:pPr>
      <w:r>
        <w:rPr>
          <w:rFonts w:ascii="宋体" w:eastAsia="宋体" w:hAnsi="宋体" w:cs="宋体" w:hint="eastAsia"/>
          <w:color w:val="333333"/>
          <w:kern w:val="0"/>
          <w:sz w:val="24"/>
        </w:rPr>
        <w:t>1.</w:t>
      </w:r>
      <w:r>
        <w:rPr>
          <w:rFonts w:ascii="宋体" w:eastAsia="宋体" w:hAnsi="宋体" w:cs="宋体" w:hint="eastAsia"/>
          <w:kern w:val="0"/>
          <w:sz w:val="24"/>
        </w:rPr>
        <w:t>加盟者须严格遵守国家相关法律法规及招商文件的要求。</w:t>
      </w:r>
    </w:p>
    <w:p w14:paraId="2FFB611B" w14:textId="77777777" w:rsidR="004310BF" w:rsidRDefault="00306971">
      <w:pPr>
        <w:widowControl/>
        <w:spacing w:line="405" w:lineRule="atLeast"/>
        <w:ind w:firstLine="480"/>
        <w:jc w:val="left"/>
        <w:rPr>
          <w:rFonts w:ascii="宋体" w:eastAsia="宋体" w:hAnsi="宋体" w:cs="宋体"/>
          <w:kern w:val="0"/>
          <w:sz w:val="24"/>
        </w:rPr>
      </w:pPr>
      <w:r>
        <w:rPr>
          <w:rFonts w:ascii="宋体" w:eastAsia="宋体" w:hAnsi="宋体" w:cs="宋体" w:hint="eastAsia"/>
          <w:kern w:val="0"/>
          <w:sz w:val="24"/>
        </w:rPr>
        <w:t>2.</w:t>
      </w:r>
      <w:r>
        <w:rPr>
          <w:rFonts w:ascii="宋体" w:eastAsia="宋体" w:hAnsi="宋体" w:cs="宋体" w:hint="eastAsia"/>
          <w:kern w:val="0"/>
          <w:sz w:val="24"/>
        </w:rPr>
        <w:t>加盟者在接受招商邀约（公告）办理报名且缴纳诚信加盟保证金后，无正当理由不按时提交比选响应文件的，比选人将视其为恶意放弃；对产生重大影响的，将其</w:t>
      </w:r>
      <w:r>
        <w:rPr>
          <w:rFonts w:ascii="宋体" w:eastAsia="宋体" w:hAnsi="宋体" w:cs="宋体" w:hint="eastAsia"/>
          <w:kern w:val="0"/>
          <w:sz w:val="24"/>
        </w:rPr>
        <w:t>列入不良记录名单，在一至三年内禁止参加本公司各类招租、招商活动，并予以通报。</w:t>
      </w:r>
    </w:p>
    <w:tbl>
      <w:tblPr>
        <w:tblW w:w="8986" w:type="dxa"/>
        <w:jc w:val="center"/>
        <w:tblLook w:val="04A0" w:firstRow="1" w:lastRow="0" w:firstColumn="1" w:lastColumn="0" w:noHBand="0" w:noVBand="1"/>
      </w:tblPr>
      <w:tblGrid>
        <w:gridCol w:w="1922"/>
        <w:gridCol w:w="2485"/>
        <w:gridCol w:w="2258"/>
        <w:gridCol w:w="2321"/>
      </w:tblGrid>
      <w:tr w:rsidR="004310BF" w14:paraId="108B96C9" w14:textId="77777777">
        <w:trPr>
          <w:trHeight w:val="456"/>
          <w:jc w:val="center"/>
        </w:trPr>
        <w:tc>
          <w:tcPr>
            <w:tcW w:w="8986" w:type="dxa"/>
            <w:gridSpan w:val="4"/>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tcPr>
          <w:p w14:paraId="59C909D8" w14:textId="77777777" w:rsidR="004310BF" w:rsidRDefault="00306971">
            <w:pPr>
              <w:widowControl/>
              <w:spacing w:line="480" w:lineRule="atLeast"/>
              <w:jc w:val="center"/>
              <w:rPr>
                <w:rFonts w:ascii="宋体" w:eastAsia="宋体" w:hAnsi="宋体" w:cs="宋体"/>
                <w:kern w:val="0"/>
                <w:szCs w:val="21"/>
              </w:rPr>
            </w:pPr>
            <w:r>
              <w:rPr>
                <w:rFonts w:ascii="宋体" w:eastAsia="宋体" w:hAnsi="宋体" w:cs="宋体" w:hint="eastAsia"/>
                <w:kern w:val="0"/>
                <w:sz w:val="28"/>
                <w:szCs w:val="28"/>
              </w:rPr>
              <w:t>南昌航空大学自营食堂档口招商报名表</w:t>
            </w:r>
          </w:p>
        </w:tc>
      </w:tr>
      <w:tr w:rsidR="004310BF" w14:paraId="0107D756" w14:textId="77777777">
        <w:trPr>
          <w:trHeight w:val="459"/>
          <w:jc w:val="center"/>
        </w:trPr>
        <w:tc>
          <w:tcPr>
            <w:tcW w:w="1922" w:type="dxa"/>
            <w:tcBorders>
              <w:top w:val="nil"/>
              <w:left w:val="single" w:sz="6" w:space="0" w:color="000000"/>
              <w:bottom w:val="single" w:sz="6" w:space="0" w:color="000000"/>
              <w:right w:val="single" w:sz="6" w:space="0" w:color="000000"/>
            </w:tcBorders>
            <w:tcMar>
              <w:top w:w="0" w:type="dxa"/>
              <w:left w:w="105" w:type="dxa"/>
              <w:bottom w:w="0" w:type="dxa"/>
              <w:right w:w="105" w:type="dxa"/>
            </w:tcMar>
            <w:vAlign w:val="center"/>
          </w:tcPr>
          <w:p w14:paraId="56246566" w14:textId="77777777" w:rsidR="004310BF" w:rsidRDefault="00306971">
            <w:pPr>
              <w:widowControl/>
              <w:spacing w:line="480" w:lineRule="atLeast"/>
              <w:jc w:val="center"/>
              <w:rPr>
                <w:rFonts w:ascii="宋体" w:eastAsia="宋体" w:hAnsi="宋体" w:cs="宋体"/>
                <w:kern w:val="0"/>
                <w:szCs w:val="21"/>
              </w:rPr>
            </w:pPr>
            <w:r>
              <w:rPr>
                <w:rFonts w:ascii="宋体" w:eastAsia="宋体" w:hAnsi="宋体" w:cs="宋体" w:hint="eastAsia"/>
                <w:kern w:val="0"/>
                <w:szCs w:val="21"/>
              </w:rPr>
              <w:t>项目招商时间</w:t>
            </w:r>
          </w:p>
        </w:tc>
        <w:tc>
          <w:tcPr>
            <w:tcW w:w="2485" w:type="dxa"/>
            <w:tcBorders>
              <w:top w:val="nil"/>
              <w:left w:val="single" w:sz="6" w:space="0" w:color="000000"/>
              <w:bottom w:val="single" w:sz="6" w:space="0" w:color="000000"/>
              <w:right w:val="single" w:sz="6" w:space="0" w:color="000000"/>
            </w:tcBorders>
            <w:tcMar>
              <w:top w:w="0" w:type="dxa"/>
              <w:left w:w="105" w:type="dxa"/>
              <w:bottom w:w="0" w:type="dxa"/>
              <w:right w:w="105" w:type="dxa"/>
            </w:tcMar>
            <w:vAlign w:val="center"/>
          </w:tcPr>
          <w:p w14:paraId="4D52E5BA" w14:textId="77777777" w:rsidR="004310BF" w:rsidRDefault="00306971">
            <w:pPr>
              <w:widowControl/>
              <w:spacing w:line="480" w:lineRule="atLeast"/>
              <w:jc w:val="center"/>
              <w:rPr>
                <w:rFonts w:ascii="宋体" w:eastAsia="宋体" w:hAnsi="宋体" w:cs="宋体"/>
                <w:kern w:val="0"/>
                <w:szCs w:val="21"/>
              </w:rPr>
            </w:pPr>
            <w:r>
              <w:rPr>
                <w:rFonts w:ascii="宋体" w:eastAsia="宋体" w:hAnsi="宋体" w:cs="宋体"/>
                <w:color w:val="333333"/>
                <w:kern w:val="0"/>
                <w:szCs w:val="21"/>
                <w:shd w:val="clear" w:color="auto" w:fill="FFFFFF"/>
              </w:rPr>
              <w:t>202</w:t>
            </w:r>
            <w:r>
              <w:rPr>
                <w:rFonts w:ascii="宋体" w:eastAsia="宋体" w:hAnsi="宋体" w:cs="宋体" w:hint="eastAsia"/>
                <w:color w:val="333333"/>
                <w:kern w:val="0"/>
                <w:szCs w:val="21"/>
                <w:shd w:val="clear" w:color="auto" w:fill="FFFFFF"/>
              </w:rPr>
              <w:t>6</w:t>
            </w:r>
            <w:r>
              <w:rPr>
                <w:rFonts w:ascii="宋体" w:eastAsia="宋体" w:hAnsi="宋体" w:cs="宋体" w:hint="eastAsia"/>
                <w:color w:val="333333"/>
                <w:kern w:val="0"/>
                <w:szCs w:val="21"/>
                <w:shd w:val="clear" w:color="auto" w:fill="FFFFFF"/>
              </w:rPr>
              <w:t>年</w:t>
            </w:r>
            <w:r>
              <w:rPr>
                <w:rFonts w:ascii="宋体" w:eastAsia="宋体" w:hAnsi="宋体" w:cs="宋体" w:hint="eastAsia"/>
                <w:color w:val="333333"/>
                <w:kern w:val="0"/>
                <w:szCs w:val="21"/>
                <w:shd w:val="clear" w:color="auto" w:fill="FFFFFF"/>
              </w:rPr>
              <w:t xml:space="preserve">  </w:t>
            </w:r>
            <w:r>
              <w:rPr>
                <w:rFonts w:ascii="宋体" w:eastAsia="宋体" w:hAnsi="宋体" w:cs="宋体" w:hint="eastAsia"/>
                <w:color w:val="333333"/>
                <w:kern w:val="0"/>
                <w:szCs w:val="21"/>
                <w:shd w:val="clear" w:color="auto" w:fill="FFFFFF"/>
              </w:rPr>
              <w:t>月</w:t>
            </w:r>
            <w:r>
              <w:rPr>
                <w:rFonts w:ascii="宋体" w:eastAsia="宋体" w:hAnsi="宋体" w:cs="宋体" w:hint="eastAsia"/>
                <w:color w:val="333333"/>
                <w:kern w:val="0"/>
                <w:szCs w:val="21"/>
                <w:shd w:val="clear" w:color="auto" w:fill="FFFFFF"/>
              </w:rPr>
              <w:t xml:space="preserve">  </w:t>
            </w:r>
            <w:r>
              <w:rPr>
                <w:rFonts w:ascii="宋体" w:eastAsia="宋体" w:hAnsi="宋体" w:cs="宋体" w:hint="eastAsia"/>
                <w:color w:val="333333"/>
                <w:kern w:val="0"/>
                <w:szCs w:val="21"/>
                <w:shd w:val="clear" w:color="auto" w:fill="FFFFFF"/>
              </w:rPr>
              <w:t xml:space="preserve"> </w:t>
            </w:r>
            <w:r>
              <w:rPr>
                <w:rFonts w:ascii="宋体" w:eastAsia="宋体" w:hAnsi="宋体" w:cs="宋体" w:hint="eastAsia"/>
                <w:color w:val="333333"/>
                <w:kern w:val="0"/>
                <w:szCs w:val="21"/>
                <w:shd w:val="clear" w:color="auto" w:fill="FFFFFF"/>
              </w:rPr>
              <w:t>日</w:t>
            </w:r>
          </w:p>
        </w:tc>
        <w:tc>
          <w:tcPr>
            <w:tcW w:w="2257" w:type="dxa"/>
            <w:vMerge w:val="restart"/>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tcPr>
          <w:p w14:paraId="0043EB17" w14:textId="77777777" w:rsidR="004310BF" w:rsidRDefault="00306971">
            <w:pPr>
              <w:widowControl/>
              <w:spacing w:line="480" w:lineRule="atLeast"/>
              <w:jc w:val="center"/>
              <w:rPr>
                <w:rFonts w:ascii="宋体" w:eastAsia="宋体" w:hAnsi="宋体" w:cs="宋体"/>
                <w:kern w:val="0"/>
                <w:szCs w:val="21"/>
              </w:rPr>
            </w:pPr>
            <w:r>
              <w:rPr>
                <w:rFonts w:ascii="宋体" w:eastAsia="宋体" w:hAnsi="宋体" w:cs="宋体" w:hint="eastAsia"/>
                <w:kern w:val="0"/>
                <w:szCs w:val="21"/>
              </w:rPr>
              <w:t>所报招商项目编号</w:t>
            </w:r>
          </w:p>
        </w:tc>
        <w:tc>
          <w:tcPr>
            <w:tcW w:w="2320" w:type="dxa"/>
            <w:vMerge w:val="restart"/>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27792855" w14:textId="77777777" w:rsidR="004310BF" w:rsidRDefault="00306971">
            <w:pPr>
              <w:widowControl/>
              <w:spacing w:line="540" w:lineRule="atLeast"/>
              <w:jc w:val="center"/>
              <w:rPr>
                <w:rFonts w:ascii="宋体" w:eastAsia="宋体" w:hAnsi="宋体" w:cs="宋体"/>
                <w:kern w:val="0"/>
                <w:szCs w:val="21"/>
              </w:rPr>
            </w:pPr>
            <w:r>
              <w:rPr>
                <w:rFonts w:ascii="宋体" w:eastAsia="宋体" w:hAnsi="宋体" w:cs="宋体" w:hint="eastAsia"/>
                <w:kern w:val="0"/>
                <w:szCs w:val="21"/>
              </w:rPr>
              <w:t>招商编号：</w:t>
            </w:r>
          </w:p>
          <w:p w14:paraId="708B8B94" w14:textId="77777777" w:rsidR="004310BF" w:rsidRDefault="00306971">
            <w:pPr>
              <w:widowControl/>
              <w:spacing w:line="540" w:lineRule="atLeast"/>
              <w:rPr>
                <w:rFonts w:ascii="宋体" w:hAnsi="宋体" w:cs="宋体"/>
                <w:kern w:val="0"/>
                <w:szCs w:val="21"/>
              </w:rPr>
            </w:pPr>
            <w:r>
              <w:t>档口位置及编号</w:t>
            </w:r>
            <w:r>
              <w:rPr>
                <w:rFonts w:hint="eastAsia"/>
              </w:rPr>
              <w:t>：</w:t>
            </w:r>
          </w:p>
        </w:tc>
      </w:tr>
      <w:tr w:rsidR="004310BF" w14:paraId="15C15854" w14:textId="77777777">
        <w:trPr>
          <w:trHeight w:val="620"/>
          <w:jc w:val="center"/>
        </w:trPr>
        <w:tc>
          <w:tcPr>
            <w:tcW w:w="1922" w:type="dxa"/>
            <w:tcBorders>
              <w:top w:val="nil"/>
              <w:left w:val="single" w:sz="6" w:space="0" w:color="000000"/>
              <w:bottom w:val="single" w:sz="6" w:space="0" w:color="000000"/>
              <w:right w:val="single" w:sz="6" w:space="0" w:color="000000"/>
            </w:tcBorders>
            <w:tcMar>
              <w:top w:w="0" w:type="dxa"/>
              <w:left w:w="105" w:type="dxa"/>
              <w:bottom w:w="0" w:type="dxa"/>
              <w:right w:w="105" w:type="dxa"/>
            </w:tcMar>
            <w:vAlign w:val="center"/>
          </w:tcPr>
          <w:p w14:paraId="24DCB7DD" w14:textId="77777777" w:rsidR="004310BF" w:rsidRDefault="00306971">
            <w:pPr>
              <w:widowControl/>
              <w:spacing w:line="480" w:lineRule="atLeast"/>
              <w:jc w:val="center"/>
              <w:rPr>
                <w:rFonts w:ascii="宋体" w:eastAsia="宋体" w:hAnsi="宋体" w:cs="宋体"/>
                <w:kern w:val="0"/>
                <w:szCs w:val="21"/>
              </w:rPr>
            </w:pPr>
            <w:r>
              <w:rPr>
                <w:rFonts w:ascii="宋体" w:eastAsia="宋体" w:hAnsi="宋体" w:cs="宋体" w:hint="eastAsia"/>
                <w:kern w:val="0"/>
                <w:szCs w:val="21"/>
              </w:rPr>
              <w:t>拟经营项目类型（品牌名称）</w:t>
            </w:r>
          </w:p>
        </w:tc>
        <w:tc>
          <w:tcPr>
            <w:tcW w:w="2485" w:type="dxa"/>
            <w:tcBorders>
              <w:top w:val="nil"/>
              <w:left w:val="single" w:sz="6" w:space="0" w:color="000000"/>
              <w:bottom w:val="single" w:sz="6" w:space="0" w:color="000000"/>
              <w:right w:val="single" w:sz="6" w:space="0" w:color="000000"/>
            </w:tcBorders>
            <w:tcMar>
              <w:top w:w="0" w:type="dxa"/>
              <w:left w:w="105" w:type="dxa"/>
              <w:bottom w:w="0" w:type="dxa"/>
              <w:right w:w="105" w:type="dxa"/>
            </w:tcMar>
            <w:vAlign w:val="center"/>
          </w:tcPr>
          <w:p w14:paraId="428666EA" w14:textId="77777777" w:rsidR="004310BF" w:rsidRDefault="004310BF">
            <w:pPr>
              <w:widowControl/>
              <w:spacing w:line="480" w:lineRule="atLeast"/>
              <w:rPr>
                <w:rFonts w:ascii="宋体" w:eastAsia="宋体" w:hAnsi="宋体" w:cs="宋体"/>
                <w:color w:val="333333"/>
                <w:kern w:val="0"/>
                <w:szCs w:val="21"/>
                <w:shd w:val="clear" w:color="auto" w:fill="FFFFFF"/>
              </w:rPr>
            </w:pPr>
          </w:p>
        </w:tc>
        <w:tc>
          <w:tcPr>
            <w:tcW w:w="0" w:type="auto"/>
            <w:vMerge/>
            <w:tcBorders>
              <w:top w:val="single" w:sz="6" w:space="0" w:color="000000"/>
              <w:left w:val="single" w:sz="6" w:space="0" w:color="000000"/>
              <w:bottom w:val="single" w:sz="6" w:space="0" w:color="000000"/>
              <w:right w:val="single" w:sz="6" w:space="0" w:color="000000"/>
            </w:tcBorders>
            <w:vAlign w:val="center"/>
          </w:tcPr>
          <w:p w14:paraId="3926E4E1" w14:textId="77777777" w:rsidR="004310BF" w:rsidRDefault="004310BF">
            <w:pPr>
              <w:widowControl/>
              <w:jc w:val="left"/>
              <w:rPr>
                <w:rFonts w:ascii="宋体" w:eastAsia="宋体" w:hAnsi="宋体" w:cs="宋体"/>
                <w:kern w:val="0"/>
                <w:szCs w:val="21"/>
              </w:rPr>
            </w:pPr>
          </w:p>
        </w:tc>
        <w:tc>
          <w:tcPr>
            <w:tcW w:w="0" w:type="auto"/>
            <w:vMerge/>
            <w:tcBorders>
              <w:top w:val="single" w:sz="6" w:space="0" w:color="000000"/>
              <w:left w:val="single" w:sz="6" w:space="0" w:color="000000"/>
              <w:bottom w:val="single" w:sz="6" w:space="0" w:color="000000"/>
              <w:right w:val="single" w:sz="6" w:space="0" w:color="000000"/>
            </w:tcBorders>
            <w:vAlign w:val="center"/>
          </w:tcPr>
          <w:p w14:paraId="24276102" w14:textId="77777777" w:rsidR="004310BF" w:rsidRDefault="004310BF">
            <w:pPr>
              <w:widowControl/>
              <w:jc w:val="left"/>
              <w:rPr>
                <w:rFonts w:ascii="宋体" w:hAnsi="宋体" w:cs="宋体"/>
                <w:kern w:val="0"/>
                <w:szCs w:val="21"/>
              </w:rPr>
            </w:pPr>
          </w:p>
        </w:tc>
      </w:tr>
      <w:tr w:rsidR="004310BF" w14:paraId="18266A48" w14:textId="77777777">
        <w:trPr>
          <w:trHeight w:val="708"/>
          <w:jc w:val="center"/>
        </w:trPr>
        <w:tc>
          <w:tcPr>
            <w:tcW w:w="1922" w:type="dxa"/>
            <w:tcBorders>
              <w:top w:val="nil"/>
              <w:left w:val="single" w:sz="6" w:space="0" w:color="000000"/>
              <w:bottom w:val="single" w:sz="4" w:space="0" w:color="auto"/>
              <w:right w:val="single" w:sz="6" w:space="0" w:color="000000"/>
            </w:tcBorders>
            <w:tcMar>
              <w:top w:w="0" w:type="dxa"/>
              <w:left w:w="105" w:type="dxa"/>
              <w:bottom w:w="0" w:type="dxa"/>
              <w:right w:w="105" w:type="dxa"/>
            </w:tcMar>
            <w:vAlign w:val="center"/>
          </w:tcPr>
          <w:p w14:paraId="356656BF" w14:textId="77777777" w:rsidR="004310BF" w:rsidRDefault="00306971">
            <w:pPr>
              <w:widowControl/>
              <w:spacing w:line="480" w:lineRule="atLeast"/>
              <w:jc w:val="center"/>
              <w:rPr>
                <w:rFonts w:ascii="宋体" w:eastAsia="宋体" w:hAnsi="宋体" w:cs="宋体"/>
                <w:kern w:val="0"/>
                <w:szCs w:val="21"/>
              </w:rPr>
            </w:pPr>
            <w:r>
              <w:rPr>
                <w:rFonts w:ascii="宋体" w:eastAsia="宋体" w:hAnsi="宋体" w:cs="宋体" w:hint="eastAsia"/>
                <w:kern w:val="0"/>
                <w:szCs w:val="21"/>
              </w:rPr>
              <w:t>报名企业名称或个人姓名</w:t>
            </w:r>
          </w:p>
        </w:tc>
        <w:tc>
          <w:tcPr>
            <w:tcW w:w="2485" w:type="dxa"/>
            <w:tcBorders>
              <w:top w:val="nil"/>
              <w:left w:val="single" w:sz="6" w:space="0" w:color="000000"/>
              <w:bottom w:val="single" w:sz="4" w:space="0" w:color="auto"/>
              <w:right w:val="single" w:sz="6" w:space="0" w:color="000000"/>
            </w:tcBorders>
            <w:tcMar>
              <w:top w:w="0" w:type="dxa"/>
              <w:left w:w="105" w:type="dxa"/>
              <w:bottom w:w="0" w:type="dxa"/>
              <w:right w:w="105" w:type="dxa"/>
            </w:tcMar>
          </w:tcPr>
          <w:p w14:paraId="321ABB20" w14:textId="77777777" w:rsidR="004310BF" w:rsidRDefault="004310BF">
            <w:pPr>
              <w:widowControl/>
              <w:spacing w:line="540" w:lineRule="atLeast"/>
              <w:rPr>
                <w:rFonts w:ascii="宋体" w:eastAsia="宋体" w:hAnsi="宋体" w:cs="宋体"/>
                <w:kern w:val="0"/>
                <w:szCs w:val="21"/>
              </w:rPr>
            </w:pPr>
          </w:p>
        </w:tc>
        <w:tc>
          <w:tcPr>
            <w:tcW w:w="2257" w:type="dxa"/>
            <w:tcBorders>
              <w:top w:val="nil"/>
              <w:left w:val="single" w:sz="6" w:space="0" w:color="000000"/>
              <w:bottom w:val="single" w:sz="4" w:space="0" w:color="auto"/>
              <w:right w:val="single" w:sz="6" w:space="0" w:color="000000"/>
            </w:tcBorders>
            <w:tcMar>
              <w:top w:w="0" w:type="dxa"/>
              <w:left w:w="105" w:type="dxa"/>
              <w:bottom w:w="0" w:type="dxa"/>
              <w:right w:w="105" w:type="dxa"/>
            </w:tcMar>
            <w:vAlign w:val="center"/>
          </w:tcPr>
          <w:p w14:paraId="46897704" w14:textId="77777777" w:rsidR="004310BF" w:rsidRDefault="00306971">
            <w:pPr>
              <w:widowControl/>
              <w:spacing w:line="540" w:lineRule="atLeast"/>
              <w:jc w:val="center"/>
              <w:rPr>
                <w:rFonts w:ascii="宋体" w:eastAsia="宋体" w:hAnsi="宋体" w:cs="宋体"/>
                <w:kern w:val="0"/>
                <w:szCs w:val="21"/>
              </w:rPr>
            </w:pPr>
            <w:r>
              <w:rPr>
                <w:rFonts w:ascii="宋体" w:eastAsia="宋体" w:hAnsi="宋体" w:cs="宋体" w:hint="eastAsia"/>
                <w:kern w:val="0"/>
                <w:szCs w:val="21"/>
              </w:rPr>
              <w:t>联系电话</w:t>
            </w:r>
          </w:p>
        </w:tc>
        <w:tc>
          <w:tcPr>
            <w:tcW w:w="2320" w:type="dxa"/>
            <w:tcBorders>
              <w:top w:val="nil"/>
              <w:left w:val="single" w:sz="6" w:space="0" w:color="000000"/>
              <w:bottom w:val="single" w:sz="4" w:space="0" w:color="auto"/>
              <w:right w:val="single" w:sz="6" w:space="0" w:color="000000"/>
            </w:tcBorders>
            <w:tcMar>
              <w:top w:w="0" w:type="dxa"/>
              <w:left w:w="105" w:type="dxa"/>
              <w:bottom w:w="0" w:type="dxa"/>
              <w:right w:w="105" w:type="dxa"/>
            </w:tcMar>
          </w:tcPr>
          <w:p w14:paraId="22A7BDBB" w14:textId="77777777" w:rsidR="004310BF" w:rsidRDefault="004310BF">
            <w:pPr>
              <w:widowControl/>
              <w:spacing w:line="540" w:lineRule="atLeast"/>
              <w:rPr>
                <w:rFonts w:ascii="宋体" w:eastAsia="宋体" w:hAnsi="宋体" w:cs="宋体"/>
                <w:kern w:val="0"/>
                <w:szCs w:val="21"/>
              </w:rPr>
            </w:pPr>
          </w:p>
        </w:tc>
      </w:tr>
      <w:tr w:rsidR="004310BF" w14:paraId="7F97C4B7" w14:textId="77777777">
        <w:trPr>
          <w:trHeight w:val="869"/>
          <w:jc w:val="center"/>
        </w:trPr>
        <w:tc>
          <w:tcPr>
            <w:tcW w:w="1922" w:type="dxa"/>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tcPr>
          <w:p w14:paraId="14C7FA3D" w14:textId="77777777" w:rsidR="004310BF" w:rsidRDefault="00306971">
            <w:pPr>
              <w:widowControl/>
              <w:spacing w:line="480" w:lineRule="atLeast"/>
              <w:jc w:val="center"/>
              <w:rPr>
                <w:rFonts w:ascii="宋体" w:eastAsia="宋体" w:hAnsi="宋体" w:cs="宋体"/>
                <w:kern w:val="0"/>
                <w:szCs w:val="21"/>
              </w:rPr>
            </w:pPr>
            <w:r>
              <w:rPr>
                <w:rFonts w:ascii="宋体" w:eastAsia="宋体" w:hAnsi="宋体" w:cs="宋体" w:hint="eastAsia"/>
                <w:kern w:val="0"/>
                <w:szCs w:val="21"/>
              </w:rPr>
              <w:t>保证金退还账号</w:t>
            </w:r>
          </w:p>
        </w:tc>
        <w:tc>
          <w:tcPr>
            <w:tcW w:w="2485" w:type="dxa"/>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tcPr>
          <w:p w14:paraId="56D7C4D5" w14:textId="77777777" w:rsidR="004310BF" w:rsidRDefault="004310BF">
            <w:pPr>
              <w:widowControl/>
              <w:spacing w:line="480" w:lineRule="atLeast"/>
              <w:rPr>
                <w:rFonts w:ascii="宋体" w:eastAsia="宋体" w:hAnsi="宋体" w:cs="宋体"/>
                <w:kern w:val="0"/>
                <w:szCs w:val="21"/>
              </w:rPr>
            </w:pPr>
          </w:p>
        </w:tc>
        <w:tc>
          <w:tcPr>
            <w:tcW w:w="2257" w:type="dxa"/>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tcPr>
          <w:p w14:paraId="2EA714F1" w14:textId="77777777" w:rsidR="004310BF" w:rsidRDefault="00306971">
            <w:pPr>
              <w:widowControl/>
              <w:spacing w:line="540" w:lineRule="atLeast"/>
              <w:jc w:val="center"/>
              <w:rPr>
                <w:rFonts w:ascii="宋体" w:eastAsia="宋体" w:hAnsi="宋体" w:cs="宋体"/>
                <w:kern w:val="0"/>
                <w:szCs w:val="21"/>
              </w:rPr>
            </w:pPr>
            <w:r>
              <w:rPr>
                <w:rFonts w:ascii="宋体" w:eastAsia="宋体" w:hAnsi="宋体" w:cs="宋体" w:hint="eastAsia"/>
                <w:kern w:val="0"/>
                <w:szCs w:val="21"/>
              </w:rPr>
              <w:t>开户行名称</w:t>
            </w:r>
          </w:p>
          <w:p w14:paraId="5ADB3B2A" w14:textId="77777777" w:rsidR="004310BF" w:rsidRDefault="00306971">
            <w:pPr>
              <w:widowControl/>
              <w:spacing w:line="540" w:lineRule="atLeast"/>
              <w:jc w:val="center"/>
              <w:rPr>
                <w:rFonts w:ascii="宋体" w:eastAsia="宋体" w:hAnsi="宋体" w:cs="宋体"/>
                <w:kern w:val="0"/>
                <w:szCs w:val="21"/>
              </w:rPr>
            </w:pPr>
            <w:r>
              <w:rPr>
                <w:rFonts w:ascii="宋体" w:eastAsia="宋体" w:hAnsi="宋体" w:cs="宋体" w:hint="eastAsia"/>
                <w:kern w:val="0"/>
                <w:szCs w:val="21"/>
              </w:rPr>
              <w:t>及账号户名</w:t>
            </w:r>
          </w:p>
        </w:tc>
        <w:tc>
          <w:tcPr>
            <w:tcW w:w="2320" w:type="dxa"/>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tcPr>
          <w:p w14:paraId="3A0B226D" w14:textId="77777777" w:rsidR="004310BF" w:rsidRDefault="004310BF">
            <w:pPr>
              <w:widowControl/>
              <w:spacing w:line="540" w:lineRule="atLeast"/>
              <w:rPr>
                <w:rFonts w:ascii="宋体" w:eastAsia="宋体" w:hAnsi="宋体" w:cs="宋体"/>
                <w:kern w:val="0"/>
                <w:szCs w:val="21"/>
              </w:rPr>
            </w:pPr>
          </w:p>
        </w:tc>
      </w:tr>
      <w:tr w:rsidR="004310BF" w14:paraId="62B777CF" w14:textId="77777777">
        <w:trPr>
          <w:trHeight w:val="936"/>
          <w:jc w:val="center"/>
        </w:trPr>
        <w:tc>
          <w:tcPr>
            <w:tcW w:w="6665" w:type="dxa"/>
            <w:gridSpan w:val="3"/>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tcPr>
          <w:p w14:paraId="7C6293F1" w14:textId="77777777" w:rsidR="004310BF" w:rsidRDefault="00306971">
            <w:pPr>
              <w:pStyle w:val="a3"/>
              <w:widowControl/>
              <w:shd w:val="clear" w:color="auto" w:fill="FFFFFF"/>
              <w:spacing w:before="150" w:beforeAutospacing="0" w:after="150" w:afterAutospacing="0" w:line="340" w:lineRule="atLeast"/>
              <w:ind w:firstLine="420"/>
              <w:rPr>
                <w:rFonts w:ascii="宋体" w:eastAsia="宋体" w:hAnsi="宋体" w:cs="宋体"/>
                <w:sz w:val="21"/>
                <w:szCs w:val="21"/>
              </w:rPr>
            </w:pPr>
            <w:r>
              <w:rPr>
                <w:rFonts w:ascii="宋体" w:eastAsia="宋体" w:hAnsi="宋体" w:cs="宋体" w:hint="eastAsia"/>
                <w:sz w:val="21"/>
                <w:szCs w:val="21"/>
              </w:rPr>
              <w:t>为防止校内食堂档口业态品种重复，形成恶意竞争，招商单位有权对各加盟者经营品种或经营范围进行部分调整。如中选，加盟者是否愿意无条件服从经营品种（范围）调整。</w:t>
            </w:r>
            <w:r>
              <w:rPr>
                <w:rFonts w:ascii="宋体" w:eastAsia="宋体" w:hAnsi="宋体" w:cs="宋体" w:hint="eastAsia"/>
                <w:sz w:val="21"/>
                <w:szCs w:val="21"/>
              </w:rPr>
              <w:t>(</w:t>
            </w:r>
            <w:r>
              <w:rPr>
                <w:rFonts w:ascii="宋体" w:eastAsia="宋体" w:hAnsi="宋体" w:cs="宋体" w:hint="eastAsia"/>
                <w:sz w:val="21"/>
                <w:szCs w:val="21"/>
              </w:rPr>
              <w:t>填“是”或“否”）</w:t>
            </w:r>
          </w:p>
        </w:tc>
        <w:tc>
          <w:tcPr>
            <w:tcW w:w="2320" w:type="dxa"/>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tcPr>
          <w:p w14:paraId="6CD2814E" w14:textId="77777777" w:rsidR="004310BF" w:rsidRDefault="004310BF">
            <w:pPr>
              <w:widowControl/>
              <w:spacing w:line="540" w:lineRule="atLeast"/>
              <w:jc w:val="center"/>
              <w:rPr>
                <w:rFonts w:ascii="宋体" w:eastAsia="宋体" w:hAnsi="宋体" w:cs="宋体"/>
                <w:kern w:val="0"/>
                <w:szCs w:val="21"/>
              </w:rPr>
            </w:pPr>
          </w:p>
        </w:tc>
      </w:tr>
      <w:tr w:rsidR="004310BF" w14:paraId="468EEFD5" w14:textId="77777777">
        <w:trPr>
          <w:trHeight w:val="2744"/>
          <w:jc w:val="center"/>
        </w:trPr>
        <w:tc>
          <w:tcPr>
            <w:tcW w:w="1922" w:type="dxa"/>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tcPr>
          <w:p w14:paraId="337C1E63" w14:textId="77777777" w:rsidR="004310BF" w:rsidRDefault="00306971">
            <w:pPr>
              <w:widowControl/>
              <w:spacing w:line="480" w:lineRule="atLeast"/>
              <w:jc w:val="center"/>
              <w:rPr>
                <w:rFonts w:ascii="宋体" w:eastAsia="宋体" w:hAnsi="宋体" w:cs="宋体"/>
                <w:kern w:val="0"/>
                <w:szCs w:val="21"/>
              </w:rPr>
            </w:pPr>
            <w:r>
              <w:rPr>
                <w:rFonts w:ascii="宋体" w:eastAsia="宋体" w:hAnsi="宋体" w:cs="宋体" w:hint="eastAsia"/>
                <w:kern w:val="0"/>
                <w:szCs w:val="21"/>
              </w:rPr>
              <w:t>近两年从业（高校餐饮服务）经历</w:t>
            </w:r>
          </w:p>
        </w:tc>
        <w:tc>
          <w:tcPr>
            <w:tcW w:w="7063" w:type="dxa"/>
            <w:gridSpan w:val="3"/>
            <w:tcBorders>
              <w:top w:val="single" w:sz="4" w:space="0" w:color="auto"/>
              <w:left w:val="single" w:sz="4" w:space="0" w:color="auto"/>
              <w:bottom w:val="single" w:sz="6" w:space="0" w:color="000000"/>
              <w:right w:val="single" w:sz="6" w:space="0" w:color="000000"/>
            </w:tcBorders>
            <w:tcMar>
              <w:top w:w="0" w:type="dxa"/>
              <w:left w:w="105" w:type="dxa"/>
              <w:bottom w:w="0" w:type="dxa"/>
              <w:right w:w="105" w:type="dxa"/>
            </w:tcMar>
          </w:tcPr>
          <w:p w14:paraId="3BA67BCE" w14:textId="77777777" w:rsidR="004310BF" w:rsidRDefault="004310BF">
            <w:pPr>
              <w:widowControl/>
              <w:spacing w:line="480" w:lineRule="atLeast"/>
              <w:rPr>
                <w:rFonts w:ascii="宋体" w:eastAsia="宋体" w:hAnsi="宋体" w:cs="宋体"/>
                <w:kern w:val="0"/>
                <w:szCs w:val="21"/>
              </w:rPr>
            </w:pPr>
          </w:p>
          <w:p w14:paraId="2A4B9D7D" w14:textId="77777777" w:rsidR="004310BF" w:rsidRDefault="004310BF">
            <w:pPr>
              <w:widowControl/>
              <w:spacing w:line="480" w:lineRule="atLeast"/>
              <w:rPr>
                <w:rFonts w:ascii="宋体" w:eastAsia="宋体" w:hAnsi="宋体" w:cs="宋体"/>
                <w:kern w:val="0"/>
                <w:szCs w:val="21"/>
              </w:rPr>
            </w:pPr>
          </w:p>
          <w:p w14:paraId="7C9E8FE5" w14:textId="77777777" w:rsidR="004310BF" w:rsidRDefault="004310BF">
            <w:pPr>
              <w:widowControl/>
              <w:spacing w:line="480" w:lineRule="atLeast"/>
              <w:jc w:val="center"/>
              <w:rPr>
                <w:rFonts w:ascii="宋体" w:eastAsia="宋体" w:hAnsi="宋体" w:cs="宋体"/>
                <w:kern w:val="0"/>
                <w:szCs w:val="21"/>
              </w:rPr>
            </w:pPr>
          </w:p>
          <w:p w14:paraId="7CE85E61" w14:textId="77777777" w:rsidR="004310BF" w:rsidRDefault="004310BF">
            <w:pPr>
              <w:widowControl/>
              <w:spacing w:line="480" w:lineRule="atLeast"/>
              <w:jc w:val="center"/>
              <w:rPr>
                <w:rFonts w:ascii="宋体" w:eastAsia="宋体" w:hAnsi="宋体" w:cs="宋体"/>
                <w:kern w:val="0"/>
                <w:szCs w:val="21"/>
              </w:rPr>
            </w:pPr>
          </w:p>
          <w:p w14:paraId="4DD0626A" w14:textId="77777777" w:rsidR="004310BF" w:rsidRDefault="004310BF">
            <w:pPr>
              <w:widowControl/>
              <w:spacing w:line="480" w:lineRule="atLeast"/>
              <w:rPr>
                <w:rFonts w:ascii="宋体" w:eastAsia="宋体" w:hAnsi="宋体" w:cs="宋体"/>
                <w:kern w:val="0"/>
                <w:szCs w:val="21"/>
              </w:rPr>
            </w:pPr>
          </w:p>
          <w:p w14:paraId="4E5C50A7" w14:textId="77777777" w:rsidR="004310BF" w:rsidRDefault="00306971">
            <w:pPr>
              <w:widowControl/>
              <w:spacing w:line="480" w:lineRule="atLeast"/>
              <w:rPr>
                <w:rFonts w:ascii="宋体" w:eastAsia="宋体" w:hAnsi="宋体" w:cs="宋体"/>
                <w:kern w:val="0"/>
                <w:szCs w:val="21"/>
              </w:rPr>
            </w:pPr>
            <w:r>
              <w:rPr>
                <w:rFonts w:ascii="宋体" w:eastAsia="宋体" w:hAnsi="宋体" w:cs="宋体" w:hint="eastAsia"/>
                <w:kern w:val="0"/>
                <w:szCs w:val="21"/>
              </w:rPr>
              <w:lastRenderedPageBreak/>
              <w:t xml:space="preserve">                 </w:t>
            </w:r>
            <w:r>
              <w:rPr>
                <w:rFonts w:ascii="宋体" w:eastAsia="宋体" w:hAnsi="宋体" w:cs="宋体" w:hint="eastAsia"/>
                <w:kern w:val="0"/>
                <w:szCs w:val="21"/>
              </w:rPr>
              <w:br/>
              <w:t xml:space="preserve">                 </w:t>
            </w:r>
            <w:r>
              <w:rPr>
                <w:rFonts w:ascii="宋体" w:eastAsia="宋体" w:hAnsi="宋体" w:cs="宋体" w:hint="eastAsia"/>
                <w:kern w:val="0"/>
                <w:szCs w:val="21"/>
              </w:rPr>
              <w:t>手写签字（企业盖章）：</w:t>
            </w:r>
          </w:p>
        </w:tc>
      </w:tr>
    </w:tbl>
    <w:p w14:paraId="5E23A3ED" w14:textId="77777777" w:rsidR="004310BF" w:rsidRDefault="00306971">
      <w:pPr>
        <w:widowControl/>
        <w:spacing w:line="360" w:lineRule="auto"/>
        <w:jc w:val="left"/>
      </w:pPr>
      <w:r>
        <w:rPr>
          <w:rFonts w:hint="eastAsia"/>
        </w:rPr>
        <w:lastRenderedPageBreak/>
        <w:t>说明：</w:t>
      </w:r>
      <w:r>
        <w:t>1.</w:t>
      </w:r>
      <w:r>
        <w:rPr>
          <w:rFonts w:hint="eastAsia"/>
        </w:rPr>
        <w:t>填报所报档口时要明确填写项目招商编号，一旦填写不可更改；</w:t>
      </w:r>
    </w:p>
    <w:p w14:paraId="1854AC51" w14:textId="77777777" w:rsidR="004310BF" w:rsidRDefault="00306971">
      <w:pPr>
        <w:widowControl/>
        <w:spacing w:line="360" w:lineRule="auto"/>
        <w:ind w:firstLineChars="500" w:firstLine="1050"/>
        <w:jc w:val="left"/>
      </w:pPr>
      <w:r>
        <w:t>2.</w:t>
      </w:r>
      <w:r>
        <w:rPr>
          <w:rFonts w:hint="eastAsia"/>
        </w:rPr>
        <w:t>保证金退款账号应详细填写至开户行支行；</w:t>
      </w:r>
    </w:p>
    <w:p w14:paraId="09F35841" w14:textId="77777777" w:rsidR="004310BF" w:rsidRDefault="00306971">
      <w:pPr>
        <w:widowControl/>
        <w:spacing w:line="360" w:lineRule="auto"/>
        <w:ind w:firstLineChars="500" w:firstLine="1050"/>
        <w:jc w:val="left"/>
      </w:pPr>
      <w:r>
        <w:t>3.</w:t>
      </w:r>
      <w:r>
        <w:rPr>
          <w:rFonts w:hint="eastAsia"/>
        </w:rPr>
        <w:t>如内容较多、表格不够填写，请自行添加格数。</w:t>
      </w:r>
    </w:p>
    <w:sectPr w:rsidR="004310B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方正小标宋简体">
    <w:altName w:val="方正舒体"/>
    <w:charset w:val="86"/>
    <w:family w:val="auto"/>
    <w:pitch w:val="default"/>
    <w:sig w:usb0="00000000" w:usb1="00000000" w:usb2="0000000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DD0BF5"/>
    <w:rsid w:val="00306971"/>
    <w:rsid w:val="004310BF"/>
    <w:rsid w:val="50295B9B"/>
    <w:rsid w:val="71DD0BF5"/>
    <w:rsid w:val="7E372E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5:docId w15:val="{180F86D6-FF1F-464A-961D-139A0FA8D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2">
    <w:name w:val="heading 2"/>
    <w:basedOn w:val="a"/>
    <w:next w:val="a"/>
    <w:semiHidden/>
    <w:unhideWhenUsed/>
    <w:qFormat/>
    <w:pPr>
      <w:spacing w:beforeAutospacing="1" w:afterAutospacing="1"/>
      <w:jc w:val="left"/>
      <w:outlineLvl w:val="1"/>
    </w:pPr>
    <w:rPr>
      <w:rFonts w:ascii="宋体" w:eastAsia="宋体" w:hAnsi="宋体" w:cs="Times New Roman" w:hint="eastAsia"/>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pPr>
      <w:spacing w:beforeAutospacing="1" w:afterAutospacing="1"/>
      <w:jc w:val="left"/>
    </w:pPr>
    <w:rPr>
      <w:rFonts w:cs="Times New Roman"/>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412</Words>
  <Characters>2355</Characters>
  <Application>Microsoft Office Word</Application>
  <DocSecurity>0</DocSecurity>
  <Lines>19</Lines>
  <Paragraphs>5</Paragraphs>
  <ScaleCrop>false</ScaleCrop>
  <Company>Microsoft</Company>
  <LinksUpToDate>false</LinksUpToDate>
  <CharactersWithSpaces>2762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Haojun Wang</dc:creator>
  <cp:lastModifiedBy>Lenovo</cp:lastModifiedBy>
  <cp:revision>2</cp:revision>
  <dcterms:created xsi:type="dcterms:W3CDTF">2026-10-21T06:53:00Z</dcterms:created>
  <dcterms:modified xsi:type="dcterms:W3CDTF">2026-10-21T06:53:00Z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53C2484C04DA465DA01C2039657D0CC3_13</vt:lpwstr>
  </property>
  <property fmtid="{D5CDD505-2E9C-101B-9397-08002B2CF9AE}" pid="4" name="KSOTemplateDocerSaveRecord">
    <vt:lpwstr>eyJoZGlkIjoiMWNiMjQ5MmU4NjFkZGJmNjA1M2E4ODhmYTYxMjg2OTgiLCJ1c2VySWQiOiIyMzEzOTg5ODkifQ==</vt:lpwstr>
  </property>
</Properties>
</file>